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4" w:line="177" w:lineRule="auto"/>
        <w:ind w:left="2489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14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湖</w:t>
      </w:r>
      <w:r>
        <w:rPr>
          <w:rFonts w:ascii="微软雅黑" w:hAnsi="微软雅黑" w:eastAsia="微软雅黑" w:cs="微软雅黑"/>
          <w:spacing w:val="7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州师范学院艺术学院</w:t>
      </w:r>
    </w:p>
    <w:p>
      <w:pPr>
        <w:spacing w:line="257" w:lineRule="auto"/>
        <w:rPr>
          <w:rFonts w:ascii="Arial"/>
          <w:sz w:val="21"/>
        </w:rPr>
      </w:pPr>
    </w:p>
    <w:p>
      <w:pPr>
        <w:spacing w:before="151" w:line="607" w:lineRule="exact"/>
        <w:ind w:left="869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18"/>
          <w:position w:val="7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艺</w:t>
      </w:r>
      <w:r>
        <w:rPr>
          <w:rFonts w:ascii="微软雅黑" w:hAnsi="微软雅黑" w:eastAsia="微软雅黑" w:cs="微软雅黑"/>
          <w:spacing w:val="12"/>
          <w:position w:val="7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术</w:t>
      </w:r>
      <w:r>
        <w:rPr>
          <w:rFonts w:ascii="微软雅黑" w:hAnsi="微软雅黑" w:eastAsia="微软雅黑" w:cs="微软雅黑"/>
          <w:spacing w:val="9"/>
          <w:position w:val="7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专业学位</w:t>
      </w:r>
      <w:r>
        <w:rPr>
          <w:rFonts w:ascii="微软雅黑" w:hAnsi="微软雅黑" w:eastAsia="微软雅黑" w:cs="微软雅黑"/>
          <w:spacing w:val="9"/>
          <w:position w:val="7"/>
          <w:sz w:val="35"/>
          <w:szCs w:val="35"/>
        </w:rPr>
        <w:t xml:space="preserve"> </w:t>
      </w:r>
      <w:r>
        <w:rPr>
          <w:rFonts w:ascii="微软雅黑" w:hAnsi="微软雅黑" w:eastAsia="微软雅黑" w:cs="微软雅黑"/>
          <w:spacing w:val="9"/>
          <w:position w:val="7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微软雅黑" w:hAnsi="微软雅黑" w:eastAsia="微软雅黑" w:cs="微软雅黑"/>
          <w:spacing w:val="9"/>
          <w:position w:val="7"/>
          <w:sz w:val="35"/>
          <w:szCs w:val="35"/>
        </w:rPr>
        <w:t xml:space="preserve"> </w:t>
      </w:r>
      <w:r>
        <w:rPr>
          <w:rFonts w:ascii="微软雅黑" w:hAnsi="微软雅黑" w:eastAsia="微软雅黑" w:cs="微软雅黑"/>
          <w:spacing w:val="9"/>
          <w:position w:val="7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艺术设计领域</w:t>
      </w:r>
      <w:r>
        <w:rPr>
          <w:rFonts w:ascii="微软雅黑" w:hAnsi="微软雅黑" w:eastAsia="微软雅黑" w:cs="微软雅黑"/>
          <w:spacing w:val="9"/>
          <w:position w:val="7"/>
          <w:sz w:val="35"/>
          <w:szCs w:val="35"/>
        </w:rPr>
        <w:t xml:space="preserve"> </w:t>
      </w:r>
      <w:r>
        <w:rPr>
          <w:rFonts w:ascii="微软雅黑" w:hAnsi="微软雅黑" w:eastAsia="微软雅黑" w:cs="微软雅黑"/>
          <w:spacing w:val="9"/>
          <w:position w:val="7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微软雅黑" w:hAnsi="微软雅黑" w:eastAsia="微软雅黑" w:cs="微软雅黑"/>
          <w:spacing w:val="9"/>
          <w:position w:val="7"/>
          <w:sz w:val="35"/>
          <w:szCs w:val="35"/>
        </w:rPr>
        <w:t xml:space="preserve"> </w:t>
      </w:r>
      <w:r>
        <w:rPr>
          <w:rFonts w:ascii="微软雅黑" w:hAnsi="微软雅黑" w:eastAsia="微软雅黑" w:cs="微软雅黑"/>
          <w:spacing w:val="9"/>
          <w:position w:val="7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硕士研究生</w:t>
      </w:r>
    </w:p>
    <w:p>
      <w:pPr>
        <w:spacing w:line="258" w:lineRule="auto"/>
        <w:rPr>
          <w:rFonts w:ascii="Arial"/>
          <w:sz w:val="21"/>
        </w:rPr>
      </w:pPr>
    </w:p>
    <w:p>
      <w:pPr>
        <w:spacing w:before="151" w:line="177" w:lineRule="auto"/>
        <w:ind w:left="3031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7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实</w:t>
      </w:r>
      <w:r>
        <w:rPr>
          <w:rFonts w:ascii="微软雅黑" w:hAnsi="微软雅黑" w:eastAsia="微软雅黑" w:cs="微软雅黑"/>
          <w:spacing w:val="6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践环节的规定</w:t>
      </w:r>
    </w:p>
    <w:p>
      <w:pPr>
        <w:spacing w:line="290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spacing w:before="91" w:line="411" w:lineRule="auto"/>
        <w:ind w:left="134" w:right="45" w:firstLine="55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根</w:t>
      </w:r>
      <w:r>
        <w:rPr>
          <w:rFonts w:ascii="仿宋" w:hAnsi="仿宋" w:eastAsia="仿宋" w:cs="仿宋"/>
          <w:spacing w:val="-4"/>
          <w:sz w:val="28"/>
          <w:szCs w:val="28"/>
        </w:rPr>
        <w:t>据《湖州师范学院艺术设计领域艺术硕士专业学位研究生培养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方案》的</w:t>
      </w:r>
      <w:r>
        <w:rPr>
          <w:rFonts w:ascii="仿宋" w:hAnsi="仿宋" w:eastAsia="仿宋" w:cs="仿宋"/>
          <w:spacing w:val="-2"/>
          <w:sz w:val="28"/>
          <w:szCs w:val="28"/>
        </w:rPr>
        <w:t>要求，艺术硕士专业学位研究生除修满学位课程中公共课、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专业必修课和</w:t>
      </w:r>
      <w:r>
        <w:rPr>
          <w:rFonts w:ascii="仿宋" w:hAnsi="仿宋" w:eastAsia="仿宋" w:cs="仿宋"/>
          <w:spacing w:val="-3"/>
          <w:sz w:val="28"/>
          <w:szCs w:val="28"/>
        </w:rPr>
        <w:t>选</w:t>
      </w:r>
      <w:r>
        <w:rPr>
          <w:rFonts w:ascii="仿宋" w:hAnsi="仿宋" w:eastAsia="仿宋" w:cs="仿宋"/>
          <w:spacing w:val="-2"/>
          <w:sz w:val="28"/>
          <w:szCs w:val="28"/>
        </w:rPr>
        <w:t>修课规定的学分外，还须修满实践环节的 13 学分。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为了进一步明确和规范上述环节，制定本规定如下</w:t>
      </w:r>
      <w:r>
        <w:rPr>
          <w:rFonts w:ascii="仿宋" w:hAnsi="仿宋" w:eastAsia="仿宋" w:cs="仿宋"/>
          <w:sz w:val="28"/>
          <w:szCs w:val="28"/>
        </w:rPr>
        <w:t>：</w:t>
      </w:r>
    </w:p>
    <w:p>
      <w:pPr>
        <w:spacing w:line="455" w:lineRule="exact"/>
        <w:ind w:left="687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position w:val="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一、常</w:t>
      </w:r>
      <w:r>
        <w:rPr>
          <w:rFonts w:ascii="楷体" w:hAnsi="楷体" w:eastAsia="楷体" w:cs="楷体"/>
          <w:spacing w:val="-1"/>
          <w:position w:val="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年实践</w:t>
      </w:r>
    </w:p>
    <w:p>
      <w:pPr>
        <w:spacing w:before="168" w:line="624" w:lineRule="exact"/>
        <w:ind w:left="70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0"/>
          <w:position w:val="26"/>
          <w:sz w:val="28"/>
          <w:szCs w:val="28"/>
        </w:rPr>
        <w:t>常年实</w:t>
      </w:r>
      <w:r>
        <w:rPr>
          <w:rFonts w:ascii="仿宋" w:hAnsi="仿宋" w:eastAsia="仿宋" w:cs="仿宋"/>
          <w:spacing w:val="8"/>
          <w:position w:val="26"/>
          <w:sz w:val="28"/>
          <w:szCs w:val="28"/>
        </w:rPr>
        <w:t>践</w:t>
      </w:r>
      <w:r>
        <w:rPr>
          <w:rFonts w:ascii="仿宋" w:hAnsi="仿宋" w:eastAsia="仿宋" w:cs="仿宋"/>
          <w:spacing w:val="5"/>
          <w:position w:val="26"/>
          <w:sz w:val="28"/>
          <w:szCs w:val="28"/>
        </w:rPr>
        <w:t>是指艺术硕士专业学位研究生在校期间须完成各类与</w:t>
      </w:r>
    </w:p>
    <w:p>
      <w:pPr>
        <w:spacing w:line="222" w:lineRule="auto"/>
        <w:ind w:left="13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专业相关的实践活动，共计 8 学分。常年实践的模块和学分构成如下</w:t>
      </w:r>
      <w:r>
        <w:rPr>
          <w:rFonts w:ascii="仿宋" w:hAnsi="仿宋" w:eastAsia="仿宋" w:cs="仿宋"/>
          <w:spacing w:val="-12"/>
          <w:sz w:val="28"/>
          <w:szCs w:val="28"/>
        </w:rPr>
        <w:t>：</w:t>
      </w:r>
    </w:p>
    <w:p>
      <w:pPr>
        <w:spacing w:line="115" w:lineRule="exact"/>
      </w:pPr>
    </w:p>
    <w:tbl>
      <w:tblPr>
        <w:tblStyle w:val="4"/>
        <w:tblW w:w="830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17"/>
        <w:gridCol w:w="3542"/>
        <w:gridCol w:w="164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117" w:type="dxa"/>
            <w:vAlign w:val="top"/>
          </w:tcPr>
          <w:p>
            <w:pPr>
              <w:spacing w:before="41" w:line="224" w:lineRule="auto"/>
              <w:ind w:left="109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实践模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块</w:t>
            </w:r>
          </w:p>
        </w:tc>
        <w:tc>
          <w:tcPr>
            <w:tcW w:w="3542" w:type="dxa"/>
            <w:vAlign w:val="top"/>
          </w:tcPr>
          <w:p>
            <w:pPr>
              <w:spacing w:before="41" w:line="224" w:lineRule="auto"/>
              <w:ind w:left="154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</w:tc>
        <w:tc>
          <w:tcPr>
            <w:tcW w:w="1641" w:type="dxa"/>
            <w:vAlign w:val="top"/>
          </w:tcPr>
          <w:p>
            <w:pPr>
              <w:spacing w:before="41" w:line="224" w:lineRule="auto"/>
              <w:ind w:left="34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开设学期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117" w:type="dxa"/>
            <w:vAlign w:val="top"/>
          </w:tcPr>
          <w:p>
            <w:pPr>
              <w:spacing w:before="36" w:line="224" w:lineRule="auto"/>
              <w:ind w:left="108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研实践</w:t>
            </w:r>
          </w:p>
        </w:tc>
        <w:tc>
          <w:tcPr>
            <w:tcW w:w="3542" w:type="dxa"/>
            <w:vAlign w:val="top"/>
          </w:tcPr>
          <w:p>
            <w:pPr>
              <w:spacing w:before="74" w:line="192" w:lineRule="auto"/>
              <w:ind w:left="173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1</w:t>
            </w:r>
          </w:p>
        </w:tc>
        <w:tc>
          <w:tcPr>
            <w:tcW w:w="1641" w:type="dxa"/>
            <w:vAlign w:val="top"/>
          </w:tcPr>
          <w:p>
            <w:pPr>
              <w:spacing w:before="74" w:line="192" w:lineRule="auto"/>
              <w:ind w:left="66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1-6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117" w:type="dxa"/>
            <w:vAlign w:val="top"/>
          </w:tcPr>
          <w:p>
            <w:pPr>
              <w:spacing w:before="38" w:line="223" w:lineRule="auto"/>
              <w:ind w:left="7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课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程作业汇报展</w:t>
            </w:r>
          </w:p>
        </w:tc>
        <w:tc>
          <w:tcPr>
            <w:tcW w:w="3542" w:type="dxa"/>
            <w:vAlign w:val="top"/>
          </w:tcPr>
          <w:p>
            <w:pPr>
              <w:spacing w:before="75" w:line="192" w:lineRule="auto"/>
              <w:ind w:left="173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1</w:t>
            </w:r>
          </w:p>
        </w:tc>
        <w:tc>
          <w:tcPr>
            <w:tcW w:w="1641" w:type="dxa"/>
            <w:vAlign w:val="top"/>
          </w:tcPr>
          <w:p>
            <w:pPr>
              <w:spacing w:before="75" w:line="192" w:lineRule="auto"/>
              <w:ind w:left="76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117" w:type="dxa"/>
            <w:vAlign w:val="top"/>
          </w:tcPr>
          <w:p>
            <w:pPr>
              <w:spacing w:before="38" w:line="223" w:lineRule="auto"/>
              <w:ind w:left="36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校外实践基地专业实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习</w:t>
            </w:r>
          </w:p>
        </w:tc>
        <w:tc>
          <w:tcPr>
            <w:tcW w:w="3542" w:type="dxa"/>
            <w:vAlign w:val="top"/>
          </w:tcPr>
          <w:p>
            <w:pPr>
              <w:spacing w:before="76" w:line="192" w:lineRule="auto"/>
              <w:ind w:left="17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1641" w:type="dxa"/>
            <w:vAlign w:val="top"/>
          </w:tcPr>
          <w:p>
            <w:pPr>
              <w:spacing w:before="76" w:line="192" w:lineRule="auto"/>
              <w:ind w:left="76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3117" w:type="dxa"/>
            <w:vAlign w:val="top"/>
          </w:tcPr>
          <w:p>
            <w:pPr>
              <w:spacing w:before="42" w:line="223" w:lineRule="auto"/>
              <w:ind w:left="36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专业实践中期成果展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示</w:t>
            </w:r>
          </w:p>
        </w:tc>
        <w:tc>
          <w:tcPr>
            <w:tcW w:w="3542" w:type="dxa"/>
            <w:vAlign w:val="top"/>
          </w:tcPr>
          <w:p>
            <w:pPr>
              <w:spacing w:before="79" w:line="192" w:lineRule="auto"/>
              <w:ind w:left="17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1641" w:type="dxa"/>
            <w:vAlign w:val="top"/>
          </w:tcPr>
          <w:p>
            <w:pPr>
              <w:spacing w:before="79" w:line="192" w:lineRule="auto"/>
              <w:ind w:left="76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</w:tr>
    </w:tbl>
    <w:p>
      <w:pPr>
        <w:spacing w:before="172" w:line="223" w:lineRule="auto"/>
        <w:ind w:left="69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一)</w:t>
      </w:r>
      <w:r>
        <w:rPr>
          <w:rFonts w:ascii="仿宋" w:hAnsi="仿宋" w:eastAsia="仿宋" w:cs="仿宋"/>
          <w:spacing w:val="-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助研实践</w:t>
      </w:r>
    </w:p>
    <w:p>
      <w:pPr>
        <w:spacing w:before="290" w:line="413" w:lineRule="auto"/>
        <w:ind w:left="130" w:firstLine="5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助研实践是指研究生承担导师、导师组或科研课题组分配的科</w:t>
      </w:r>
      <w:r>
        <w:rPr>
          <w:rFonts w:ascii="仿宋" w:hAnsi="仿宋" w:eastAsia="仿宋" w:cs="仿宋"/>
          <w:spacing w:val="-3"/>
          <w:sz w:val="28"/>
          <w:szCs w:val="28"/>
        </w:rPr>
        <w:t>研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工作，协助导师</w:t>
      </w:r>
      <w:r>
        <w:rPr>
          <w:rFonts w:ascii="仿宋" w:hAnsi="仿宋" w:eastAsia="仿宋" w:cs="仿宋"/>
          <w:spacing w:val="-4"/>
          <w:sz w:val="28"/>
          <w:szCs w:val="28"/>
        </w:rPr>
        <w:t>、</w:t>
      </w:r>
      <w:r>
        <w:rPr>
          <w:rFonts w:ascii="仿宋" w:hAnsi="仿宋" w:eastAsia="仿宋" w:cs="仿宋"/>
          <w:spacing w:val="-3"/>
          <w:sz w:val="28"/>
          <w:szCs w:val="28"/>
        </w:rPr>
        <w:t>导师组或科研课题组完成科研项目的研究工作，如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8"/>
          <w:sz w:val="28"/>
          <w:szCs w:val="28"/>
        </w:rPr>
        <w:t>专业</w:t>
      </w:r>
      <w:r>
        <w:rPr>
          <w:rFonts w:ascii="仿宋" w:hAnsi="仿宋" w:eastAsia="仿宋" w:cs="仿宋"/>
          <w:spacing w:val="-10"/>
          <w:sz w:val="28"/>
          <w:szCs w:val="28"/>
        </w:rPr>
        <w:t>实</w:t>
      </w:r>
      <w:r>
        <w:rPr>
          <w:rFonts w:ascii="仿宋" w:hAnsi="仿宋" w:eastAsia="仿宋" w:cs="仿宋"/>
          <w:spacing w:val="-9"/>
          <w:sz w:val="28"/>
          <w:szCs w:val="28"/>
        </w:rPr>
        <w:t>验、专业设计与施工、文献检索、编制程序、数据统计与分析、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设备维护与调试</w:t>
      </w:r>
      <w:r>
        <w:rPr>
          <w:rFonts w:ascii="仿宋" w:hAnsi="仿宋" w:eastAsia="仿宋" w:cs="仿宋"/>
          <w:spacing w:val="-4"/>
          <w:sz w:val="28"/>
          <w:szCs w:val="28"/>
        </w:rPr>
        <w:t>、</w:t>
      </w:r>
      <w:r>
        <w:rPr>
          <w:rFonts w:ascii="仿宋" w:hAnsi="仿宋" w:eastAsia="仿宋" w:cs="仿宋"/>
          <w:spacing w:val="-3"/>
          <w:sz w:val="28"/>
          <w:szCs w:val="28"/>
        </w:rPr>
        <w:t>技术后勤、田野考察与市场调研等研究工作，该过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程贯穿于整个研究生学习阶段，共计 1 学分。助研是加强研究生科</w:t>
      </w:r>
      <w:r>
        <w:rPr>
          <w:rFonts w:ascii="仿宋" w:hAnsi="仿宋" w:eastAsia="仿宋" w:cs="仿宋"/>
          <w:spacing w:val="-4"/>
          <w:sz w:val="28"/>
          <w:szCs w:val="28"/>
        </w:rPr>
        <w:t>研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训</w:t>
      </w:r>
      <w:r>
        <w:rPr>
          <w:rFonts w:ascii="仿宋" w:hAnsi="仿宋" w:eastAsia="仿宋" w:cs="仿宋"/>
          <w:spacing w:val="-3"/>
          <w:sz w:val="28"/>
          <w:szCs w:val="28"/>
        </w:rPr>
        <w:t>练，培养研究生科研能力的重要途径。具体工作职责按照导师、导</w:t>
      </w:r>
    </w:p>
    <w:p>
      <w:pPr>
        <w:sectPr>
          <w:footerReference r:id="rId5" w:type="default"/>
          <w:pgSz w:w="11906" w:h="16839"/>
          <w:pgMar w:top="1431" w:right="1705" w:bottom="1425" w:left="1687" w:header="0" w:footer="1240" w:gutter="0"/>
          <w:cols w:space="720" w:num="1"/>
        </w:sectPr>
      </w:pPr>
    </w:p>
    <w:p>
      <w:pPr>
        <w:spacing w:before="183" w:line="411" w:lineRule="auto"/>
        <w:ind w:left="26" w:right="222" w:firstLine="2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师组</w:t>
      </w:r>
      <w:r>
        <w:rPr>
          <w:rFonts w:ascii="仿宋" w:hAnsi="仿宋" w:eastAsia="仿宋" w:cs="仿宋"/>
          <w:spacing w:val="-7"/>
          <w:sz w:val="28"/>
          <w:szCs w:val="28"/>
        </w:rPr>
        <w:t>或</w:t>
      </w:r>
      <w:r>
        <w:rPr>
          <w:rFonts w:ascii="仿宋" w:hAnsi="仿宋" w:eastAsia="仿宋" w:cs="仿宋"/>
          <w:spacing w:val="-4"/>
          <w:sz w:val="28"/>
          <w:szCs w:val="28"/>
        </w:rPr>
        <w:t>科研课题组科研要求确定。申请学位论文答辩前，研究生填写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《艺术学院</w:t>
      </w:r>
      <w:r>
        <w:rPr>
          <w:rFonts w:ascii="仿宋" w:hAnsi="仿宋" w:eastAsia="仿宋" w:cs="仿宋"/>
          <w:spacing w:val="-5"/>
          <w:sz w:val="28"/>
          <w:szCs w:val="28"/>
        </w:rPr>
        <w:t>艺</w:t>
      </w:r>
      <w:r>
        <w:rPr>
          <w:rFonts w:ascii="仿宋" w:hAnsi="仿宋" w:eastAsia="仿宋" w:cs="仿宋"/>
          <w:spacing w:val="-3"/>
          <w:sz w:val="28"/>
          <w:szCs w:val="28"/>
        </w:rPr>
        <w:t>术硕士研究生助研实践考核表》，经导师审核签字后，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计</w:t>
      </w:r>
      <w:r>
        <w:rPr>
          <w:rFonts w:ascii="仿宋" w:hAnsi="仿宋" w:eastAsia="仿宋" w:cs="仿宋"/>
          <w:spacing w:val="-2"/>
          <w:sz w:val="28"/>
          <w:szCs w:val="28"/>
        </w:rPr>
        <w:t>入学分。</w:t>
      </w:r>
    </w:p>
    <w:p>
      <w:pPr>
        <w:spacing w:before="1" w:line="222" w:lineRule="auto"/>
        <w:ind w:left="60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附件</w:t>
      </w:r>
      <w:r>
        <w:rPr>
          <w:rFonts w:ascii="仿宋" w:hAnsi="仿宋" w:eastAsia="仿宋" w:cs="仿宋"/>
          <w:spacing w:val="-4"/>
          <w:sz w:val="28"/>
          <w:szCs w:val="28"/>
        </w:rPr>
        <w:t xml:space="preserve"> 1：艺术学院艺术硕士研究生助研实践考核表</w:t>
      </w:r>
    </w:p>
    <w:p>
      <w:pPr>
        <w:spacing w:before="285" w:line="221" w:lineRule="auto"/>
        <w:ind w:left="59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(二)</w:t>
      </w:r>
      <w:r>
        <w:rPr>
          <w:rFonts w:ascii="仿宋" w:hAnsi="仿宋" w:eastAsia="仿宋" w:cs="仿宋"/>
          <w:spacing w:val="1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课程作业汇报</w:t>
      </w:r>
      <w:r>
        <w:rPr>
          <w:rFonts w:ascii="仿宋" w:hAnsi="仿宋" w:eastAsia="仿宋" w:cs="仿宋"/>
          <w:spacing w:val="1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展</w:t>
      </w:r>
    </w:p>
    <w:p>
      <w:pPr>
        <w:spacing w:before="292" w:line="411" w:lineRule="auto"/>
        <w:ind w:left="31" w:firstLine="56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课</w:t>
      </w:r>
      <w:r>
        <w:rPr>
          <w:rFonts w:ascii="仿宋" w:hAnsi="仿宋" w:eastAsia="仿宋" w:cs="仿宋"/>
          <w:spacing w:val="-4"/>
          <w:sz w:val="28"/>
          <w:szCs w:val="28"/>
        </w:rPr>
        <w:t>程作业汇报展是指研究生专业实践能力的阶段性展示，一般于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第二学期开设，共计 1 学分。要求在导师或课程教师指导下进行。</w:t>
      </w:r>
      <w:r>
        <w:rPr>
          <w:rFonts w:ascii="仿宋" w:hAnsi="仿宋" w:eastAsia="仿宋" w:cs="仿宋"/>
          <w:spacing w:val="-4"/>
          <w:sz w:val="28"/>
          <w:szCs w:val="28"/>
        </w:rPr>
        <w:t>作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品应以</w:t>
      </w:r>
      <w:r>
        <w:rPr>
          <w:rFonts w:ascii="仿宋" w:hAnsi="仿宋" w:eastAsia="仿宋" w:cs="仿宋"/>
          <w:spacing w:val="-5"/>
          <w:sz w:val="28"/>
          <w:szCs w:val="28"/>
        </w:rPr>
        <w:t>第一学年的实践课程作业为主体，应体现本专业学科前沿动态，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具有较好的学术</w:t>
      </w:r>
      <w:r>
        <w:rPr>
          <w:rFonts w:ascii="仿宋" w:hAnsi="仿宋" w:eastAsia="仿宋" w:cs="仿宋"/>
          <w:spacing w:val="-4"/>
          <w:sz w:val="28"/>
          <w:szCs w:val="28"/>
        </w:rPr>
        <w:t>意</w:t>
      </w:r>
      <w:r>
        <w:rPr>
          <w:rFonts w:ascii="仿宋" w:hAnsi="仿宋" w:eastAsia="仿宋" w:cs="仿宋"/>
          <w:spacing w:val="-3"/>
          <w:sz w:val="28"/>
          <w:szCs w:val="28"/>
        </w:rPr>
        <w:t>义和实用价值，能够体现出较高的文化素养、专业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设计水准和较强的综合性专业实践能</w:t>
      </w:r>
      <w:r>
        <w:rPr>
          <w:rFonts w:ascii="仿宋" w:hAnsi="仿宋" w:eastAsia="仿宋" w:cs="仿宋"/>
          <w:sz w:val="28"/>
          <w:szCs w:val="28"/>
        </w:rPr>
        <w:t>力。</w:t>
      </w:r>
    </w:p>
    <w:p>
      <w:pPr>
        <w:spacing w:before="1" w:line="411" w:lineRule="auto"/>
        <w:ind w:left="33" w:right="222" w:firstLine="57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1.</w:t>
      </w:r>
      <w:r>
        <w:rPr>
          <w:rFonts w:ascii="仿宋" w:hAnsi="仿宋" w:eastAsia="仿宋" w:cs="仿宋"/>
          <w:spacing w:val="-4"/>
          <w:sz w:val="28"/>
          <w:szCs w:val="28"/>
        </w:rPr>
        <w:t>由于各研究方向性质和要求不同，因此课程作业汇报展应按照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各研究</w:t>
      </w:r>
      <w:r>
        <w:rPr>
          <w:rFonts w:ascii="仿宋" w:hAnsi="仿宋" w:eastAsia="仿宋" w:cs="仿宋"/>
          <w:spacing w:val="-1"/>
          <w:sz w:val="28"/>
          <w:szCs w:val="28"/>
        </w:rPr>
        <w:t>方向的类型进行划分区别。</w:t>
      </w:r>
    </w:p>
    <w:p>
      <w:pPr>
        <w:spacing w:before="1" w:line="222" w:lineRule="auto"/>
        <w:ind w:left="59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1)</w:t>
      </w:r>
      <w:r>
        <w:rPr>
          <w:rFonts w:ascii="仿宋" w:hAnsi="仿宋" w:eastAsia="仿宋" w:cs="仿宋"/>
          <w:spacing w:val="1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环境艺术设计方向：</w:t>
      </w:r>
    </w:p>
    <w:p>
      <w:pPr>
        <w:spacing w:before="287" w:line="411" w:lineRule="auto"/>
        <w:ind w:left="36" w:right="191" w:firstLine="5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选</w:t>
      </w:r>
      <w:r>
        <w:rPr>
          <w:rFonts w:ascii="仿宋" w:hAnsi="仿宋" w:eastAsia="仿宋" w:cs="仿宋"/>
          <w:spacing w:val="-4"/>
          <w:sz w:val="28"/>
          <w:szCs w:val="28"/>
        </w:rPr>
        <w:t>题范畴包括建筑与室内设计、规划与景观设计、展示设计、家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具与陈设设计等。要求学生独立完成项目方案设计，提交内容包</w:t>
      </w:r>
      <w:r>
        <w:rPr>
          <w:rFonts w:ascii="仿宋" w:hAnsi="仿宋" w:eastAsia="仿宋" w:cs="仿宋"/>
          <w:spacing w:val="-1"/>
          <w:sz w:val="28"/>
          <w:szCs w:val="28"/>
        </w:rPr>
        <w:t>括</w:t>
      </w:r>
      <w:r>
        <w:rPr>
          <w:rFonts w:ascii="仿宋" w:hAnsi="仿宋" w:eastAsia="仿宋" w:cs="仿宋"/>
          <w:sz w:val="28"/>
          <w:szCs w:val="28"/>
        </w:rPr>
        <w:t>：</w:t>
      </w:r>
    </w:p>
    <w:p>
      <w:pPr>
        <w:spacing w:before="1" w:line="411" w:lineRule="auto"/>
        <w:ind w:left="32" w:right="222" w:firstLine="56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6"/>
          <w:sz w:val="28"/>
          <w:szCs w:val="28"/>
        </w:rPr>
        <w:t>方</w:t>
      </w:r>
      <w:r>
        <w:rPr>
          <w:rFonts w:ascii="仿宋" w:hAnsi="仿宋" w:eastAsia="仿宋" w:cs="仿宋"/>
          <w:spacing w:val="-10"/>
          <w:sz w:val="28"/>
          <w:szCs w:val="28"/>
        </w:rPr>
        <w:t>案</w:t>
      </w:r>
      <w:r>
        <w:rPr>
          <w:rFonts w:ascii="仿宋" w:hAnsi="仿宋" w:eastAsia="仿宋" w:cs="仿宋"/>
          <w:spacing w:val="-8"/>
          <w:sz w:val="28"/>
          <w:szCs w:val="28"/>
        </w:rPr>
        <w:t>图纸 1 套 (平面、立面、剖面、节点大样，主干设计作品不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3"/>
          <w:sz w:val="28"/>
          <w:szCs w:val="28"/>
        </w:rPr>
        <w:t>少</w:t>
      </w:r>
      <w:r>
        <w:rPr>
          <w:rFonts w:ascii="仿宋" w:hAnsi="仿宋" w:eastAsia="仿宋" w:cs="仿宋"/>
          <w:spacing w:val="-16"/>
          <w:sz w:val="28"/>
          <w:szCs w:val="28"/>
        </w:rPr>
        <w:t>于 5 件)，展板 3 幅以上，模型不少于 1 个。</w:t>
      </w:r>
    </w:p>
    <w:p>
      <w:pPr>
        <w:spacing w:before="2" w:line="222" w:lineRule="auto"/>
        <w:ind w:left="59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2)</w:t>
      </w:r>
      <w:r>
        <w:rPr>
          <w:rFonts w:ascii="仿宋" w:hAnsi="仿宋" w:eastAsia="仿宋" w:cs="仿宋"/>
          <w:spacing w:val="1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视觉艺术设计方向：</w:t>
      </w:r>
    </w:p>
    <w:p>
      <w:pPr>
        <w:spacing w:before="287" w:line="411" w:lineRule="auto"/>
        <w:ind w:left="31" w:right="146" w:firstLine="56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选</w:t>
      </w:r>
      <w:r>
        <w:rPr>
          <w:rFonts w:ascii="仿宋" w:hAnsi="仿宋" w:eastAsia="仿宋" w:cs="仿宋"/>
          <w:spacing w:val="-4"/>
          <w:sz w:val="28"/>
          <w:szCs w:val="28"/>
        </w:rPr>
        <w:t>题范畴包括品牌设计、广告设计、字体设计、导示设计、插画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绘本设计、包</w:t>
      </w:r>
      <w:r>
        <w:rPr>
          <w:rFonts w:ascii="仿宋" w:hAnsi="仿宋" w:eastAsia="仿宋" w:cs="仿宋"/>
          <w:spacing w:val="-1"/>
          <w:sz w:val="28"/>
          <w:szCs w:val="28"/>
        </w:rPr>
        <w:t>装设计、书籍装帧、文创产品设计、数字多媒体设计、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6"/>
          <w:sz w:val="28"/>
          <w:szCs w:val="28"/>
        </w:rPr>
        <w:t>交</w:t>
      </w:r>
      <w:r>
        <w:rPr>
          <w:rFonts w:ascii="仿宋" w:hAnsi="仿宋" w:eastAsia="仿宋" w:cs="仿宋"/>
          <w:spacing w:val="-10"/>
          <w:sz w:val="28"/>
          <w:szCs w:val="28"/>
        </w:rPr>
        <w:t>互界面设计等。要求学生独立完成项目的系列设计，提交内容包括：</w:t>
      </w:r>
    </w:p>
    <w:p>
      <w:pPr>
        <w:spacing w:before="2" w:line="220" w:lineRule="auto"/>
        <w:ind w:left="59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主</w:t>
      </w:r>
      <w:r>
        <w:rPr>
          <w:rFonts w:ascii="仿宋" w:hAnsi="仿宋" w:eastAsia="仿宋" w:cs="仿宋"/>
          <w:spacing w:val="-4"/>
          <w:sz w:val="28"/>
          <w:szCs w:val="28"/>
        </w:rPr>
        <w:t>题</w:t>
      </w:r>
      <w:r>
        <w:rPr>
          <w:rFonts w:ascii="仿宋" w:hAnsi="仿宋" w:eastAsia="仿宋" w:cs="仿宋"/>
          <w:spacing w:val="-3"/>
          <w:sz w:val="28"/>
          <w:szCs w:val="28"/>
        </w:rPr>
        <w:t>鲜明的创意作品展示 (完成一个作品系列，5 件作品实物。</w:t>
      </w:r>
    </w:p>
    <w:p>
      <w:pPr>
        <w:sectPr>
          <w:footerReference r:id="rId6" w:type="default"/>
          <w:pgSz w:w="11906" w:h="16839"/>
          <w:pgMar w:top="1431" w:right="1577" w:bottom="1427" w:left="1785" w:header="0" w:footer="1240" w:gutter="0"/>
          <w:cols w:space="720" w:num="1"/>
        </w:sectPr>
      </w:pPr>
    </w:p>
    <w:p>
      <w:pPr>
        <w:spacing w:before="183" w:line="411" w:lineRule="auto"/>
        <w:ind w:left="278" w:right="13" w:hanging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数字多媒体设</w:t>
      </w:r>
      <w:r>
        <w:rPr>
          <w:rFonts w:ascii="仿宋" w:hAnsi="仿宋" w:eastAsia="仿宋" w:cs="仿宋"/>
          <w:spacing w:val="-4"/>
          <w:sz w:val="28"/>
          <w:szCs w:val="28"/>
        </w:rPr>
        <w:t>计</w:t>
      </w:r>
      <w:r>
        <w:rPr>
          <w:rFonts w:ascii="仿宋" w:hAnsi="仿宋" w:eastAsia="仿宋" w:cs="仿宋"/>
          <w:spacing w:val="-3"/>
          <w:sz w:val="28"/>
          <w:szCs w:val="28"/>
        </w:rPr>
        <w:t>和交互界面设计领域除数字化作品除外) ，作品规格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可根据主题需要自</w:t>
      </w:r>
      <w:r>
        <w:rPr>
          <w:rFonts w:ascii="仿宋" w:hAnsi="仿宋" w:eastAsia="仿宋" w:cs="仿宋"/>
          <w:spacing w:val="-3"/>
          <w:sz w:val="28"/>
          <w:szCs w:val="28"/>
        </w:rPr>
        <w:t>行设定，展陈方式应考虑多维的展示环境，体现多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样的效果，如系列展板、视频、实物展示等</w:t>
      </w:r>
      <w:r>
        <w:rPr>
          <w:rFonts w:ascii="仿宋" w:hAnsi="仿宋" w:eastAsia="仿宋" w:cs="仿宋"/>
          <w:sz w:val="28"/>
          <w:szCs w:val="28"/>
        </w:rPr>
        <w:t>。</w:t>
      </w:r>
    </w:p>
    <w:p>
      <w:pPr>
        <w:spacing w:before="1" w:line="222" w:lineRule="auto"/>
        <w:ind w:left="83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3)</w:t>
      </w:r>
      <w:r>
        <w:rPr>
          <w:rFonts w:ascii="仿宋" w:hAnsi="仿宋" w:eastAsia="仿宋" w:cs="仿宋"/>
          <w:spacing w:val="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设计策划与艺术管理方向：</w:t>
      </w:r>
    </w:p>
    <w:p>
      <w:pPr>
        <w:spacing w:before="287" w:line="411" w:lineRule="auto"/>
        <w:ind w:left="280" w:right="13" w:firstLine="5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选</w:t>
      </w:r>
      <w:r>
        <w:rPr>
          <w:rFonts w:ascii="仿宋" w:hAnsi="仿宋" w:eastAsia="仿宋" w:cs="仿宋"/>
          <w:spacing w:val="-4"/>
          <w:sz w:val="28"/>
          <w:szCs w:val="28"/>
        </w:rPr>
        <w:t>题范畴包括艺术管理、企事业设计策划与管理、品牌策划与管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理、艺术经济与艺术品金融等。要求学生独立完成一个项目的设</w:t>
      </w:r>
      <w:r>
        <w:rPr>
          <w:rFonts w:ascii="仿宋" w:hAnsi="仿宋" w:eastAsia="仿宋" w:cs="仿宋"/>
          <w:spacing w:val="-3"/>
          <w:sz w:val="28"/>
          <w:szCs w:val="28"/>
        </w:rPr>
        <w:t>计</w:t>
      </w:r>
      <w:r>
        <w:rPr>
          <w:rFonts w:ascii="仿宋" w:hAnsi="仿宋" w:eastAsia="仿宋" w:cs="仿宋"/>
          <w:sz w:val="28"/>
          <w:szCs w:val="28"/>
        </w:rPr>
        <w:t xml:space="preserve">策 </w:t>
      </w:r>
      <w:r>
        <w:rPr>
          <w:rFonts w:ascii="仿宋" w:hAnsi="仿宋" w:eastAsia="仿宋" w:cs="仿宋"/>
          <w:spacing w:val="-3"/>
          <w:sz w:val="28"/>
          <w:szCs w:val="28"/>
        </w:rPr>
        <w:t>划</w:t>
      </w:r>
      <w:r>
        <w:rPr>
          <w:rFonts w:ascii="仿宋" w:hAnsi="仿宋" w:eastAsia="仿宋" w:cs="仿宋"/>
          <w:spacing w:val="-2"/>
          <w:sz w:val="28"/>
          <w:szCs w:val="28"/>
        </w:rPr>
        <w:t>案，提交内容包括：</w:t>
      </w:r>
    </w:p>
    <w:p>
      <w:pPr>
        <w:spacing w:before="2" w:line="411" w:lineRule="auto"/>
        <w:ind w:left="277" w:right="13" w:firstLine="56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结</w:t>
      </w:r>
      <w:r>
        <w:rPr>
          <w:rFonts w:ascii="仿宋" w:hAnsi="仿宋" w:eastAsia="仿宋" w:cs="仿宋"/>
          <w:spacing w:val="-5"/>
          <w:sz w:val="28"/>
          <w:szCs w:val="28"/>
        </w:rPr>
        <w:t>构</w:t>
      </w:r>
      <w:r>
        <w:rPr>
          <w:rFonts w:ascii="仿宋" w:hAnsi="仿宋" w:eastAsia="仿宋" w:cs="仿宋"/>
          <w:spacing w:val="-4"/>
          <w:sz w:val="28"/>
          <w:szCs w:val="28"/>
        </w:rPr>
        <w:t>完整、内容翔实、策划较为完善的设计、艺术类策划管理文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2"/>
          <w:sz w:val="28"/>
          <w:szCs w:val="28"/>
        </w:rPr>
        <w:t>案</w:t>
      </w:r>
      <w:r>
        <w:rPr>
          <w:rFonts w:ascii="仿宋" w:hAnsi="仿宋" w:eastAsia="仿宋" w:cs="仿宋"/>
          <w:spacing w:val="-16"/>
          <w:sz w:val="28"/>
          <w:szCs w:val="28"/>
        </w:rPr>
        <w:t xml:space="preserve"> 1 套 (不少于 25 页，装帧精美)、相关 PPT 课件 1 套，要求应体现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出方案制定的理</w:t>
      </w:r>
      <w:r>
        <w:rPr>
          <w:rFonts w:ascii="仿宋" w:hAnsi="仿宋" w:eastAsia="仿宋" w:cs="仿宋"/>
          <w:spacing w:val="-4"/>
          <w:sz w:val="28"/>
          <w:szCs w:val="28"/>
        </w:rPr>
        <w:t>念</w:t>
      </w:r>
      <w:r>
        <w:rPr>
          <w:rFonts w:ascii="仿宋" w:hAnsi="仿宋" w:eastAsia="仿宋" w:cs="仿宋"/>
          <w:spacing w:val="-3"/>
          <w:sz w:val="28"/>
          <w:szCs w:val="28"/>
        </w:rPr>
        <w:t>、定位、目标、策略、调研、预算、技术路径及实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施过程等内容，并通过公开展示文案和路</w:t>
      </w:r>
      <w:r>
        <w:rPr>
          <w:rFonts w:ascii="仿宋" w:hAnsi="仿宋" w:eastAsia="仿宋" w:cs="仿宋"/>
          <w:sz w:val="28"/>
          <w:szCs w:val="28"/>
        </w:rPr>
        <w:t>演的方式呈现。</w:t>
      </w:r>
    </w:p>
    <w:p>
      <w:pPr>
        <w:spacing w:before="3" w:line="411" w:lineRule="auto"/>
        <w:ind w:left="279" w:right="13" w:firstLine="55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sz w:val="28"/>
          <w:szCs w:val="28"/>
        </w:rPr>
        <w:t>2. 以</w:t>
      </w:r>
      <w:r>
        <w:rPr>
          <w:rFonts w:ascii="仿宋" w:hAnsi="仿宋" w:eastAsia="仿宋" w:cs="仿宋"/>
          <w:spacing w:val="1"/>
          <w:sz w:val="28"/>
          <w:szCs w:val="28"/>
        </w:rPr>
        <w:t>上设计作品的公开展示可选择单独展出或联合展出。所有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方向专业学位研究</w:t>
      </w:r>
      <w:r>
        <w:rPr>
          <w:rFonts w:ascii="仿宋" w:hAnsi="仿宋" w:eastAsia="仿宋" w:cs="仿宋"/>
          <w:spacing w:val="-3"/>
          <w:sz w:val="28"/>
          <w:szCs w:val="28"/>
        </w:rPr>
        <w:t>生提交毕业作品时须附上作品光盘备存，内容包括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上述要求中各方向</w:t>
      </w:r>
      <w:r>
        <w:rPr>
          <w:rFonts w:ascii="仿宋" w:hAnsi="仿宋" w:eastAsia="仿宋" w:cs="仿宋"/>
          <w:spacing w:val="-3"/>
          <w:sz w:val="28"/>
          <w:szCs w:val="28"/>
        </w:rPr>
        <w:t>最终提交的材料，其中如涉及图片资料，分辨率不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得</w:t>
      </w:r>
      <w:r>
        <w:rPr>
          <w:rFonts w:ascii="仿宋" w:hAnsi="仿宋" w:eastAsia="仿宋" w:cs="仿宋"/>
          <w:spacing w:val="-6"/>
          <w:sz w:val="28"/>
          <w:szCs w:val="28"/>
        </w:rPr>
        <w:t>小于 300dpi，文件格式为 JPG、PNG、BMP、TIF、GIF；视频资料分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辨率</w:t>
      </w:r>
      <w:r>
        <w:rPr>
          <w:rFonts w:ascii="仿宋" w:hAnsi="仿宋" w:eastAsia="仿宋" w:cs="仿宋"/>
          <w:spacing w:val="-4"/>
          <w:sz w:val="28"/>
          <w:szCs w:val="28"/>
        </w:rPr>
        <w:t>不得小于 1280×720，文件格式为 AVI、MP4、MOV、DVD。</w:t>
      </w:r>
    </w:p>
    <w:p>
      <w:pPr>
        <w:spacing w:before="1" w:line="220" w:lineRule="auto"/>
        <w:ind w:left="83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3. 课程作业汇报展评价体系如</w:t>
      </w:r>
      <w:r>
        <w:rPr>
          <w:rFonts w:ascii="仿宋" w:hAnsi="仿宋" w:eastAsia="仿宋" w:cs="仿宋"/>
          <w:sz w:val="28"/>
          <w:szCs w:val="28"/>
        </w:rPr>
        <w:t>下：</w:t>
      </w:r>
    </w:p>
    <w:p>
      <w:pPr>
        <w:spacing w:line="117" w:lineRule="exact"/>
      </w:pPr>
    </w:p>
    <w:tbl>
      <w:tblPr>
        <w:tblStyle w:val="4"/>
        <w:tblW w:w="85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351"/>
        <w:gridCol w:w="950"/>
        <w:gridCol w:w="4880"/>
        <w:gridCol w:w="16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703" w:type="dxa"/>
            <w:vAlign w:val="top"/>
          </w:tcPr>
          <w:p>
            <w:pPr>
              <w:spacing w:before="8" w:line="209" w:lineRule="auto"/>
              <w:ind w:left="117" w:right="1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研究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方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向</w:t>
            </w:r>
          </w:p>
        </w:tc>
        <w:tc>
          <w:tcPr>
            <w:tcW w:w="1301" w:type="dxa"/>
            <w:gridSpan w:val="2"/>
            <w:vAlign w:val="top"/>
          </w:tcPr>
          <w:p>
            <w:pPr>
              <w:spacing w:before="137" w:line="226" w:lineRule="auto"/>
              <w:ind w:left="1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价指标</w:t>
            </w:r>
          </w:p>
        </w:tc>
        <w:tc>
          <w:tcPr>
            <w:tcW w:w="4880" w:type="dxa"/>
            <w:vAlign w:val="top"/>
          </w:tcPr>
          <w:p>
            <w:pPr>
              <w:spacing w:before="137" w:line="226" w:lineRule="auto"/>
              <w:ind w:left="19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价要素</w:t>
            </w:r>
          </w:p>
        </w:tc>
        <w:tc>
          <w:tcPr>
            <w:tcW w:w="1626" w:type="dxa"/>
            <w:vAlign w:val="top"/>
          </w:tcPr>
          <w:p>
            <w:pPr>
              <w:spacing w:before="8" w:line="209" w:lineRule="auto"/>
              <w:ind w:left="459" w:right="109" w:hanging="34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参考分值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百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703" w:type="dxa"/>
            <w:vMerge w:val="restart"/>
            <w:tcBorders>
              <w:bottom w:val="nil"/>
            </w:tcBorders>
            <w:vAlign w:val="top"/>
          </w:tcPr>
          <w:p>
            <w:pPr>
              <w:spacing w:before="155" w:line="214" w:lineRule="auto"/>
              <w:ind w:left="116" w:right="1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环境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艺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术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设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视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觉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艺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术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设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351" w:type="dxa"/>
            <w:vAlign w:val="top"/>
          </w:tcPr>
          <w:p>
            <w:pPr>
              <w:spacing w:before="171" w:line="192" w:lineRule="auto"/>
              <w:ind w:left="13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950" w:type="dxa"/>
            <w:vAlign w:val="top"/>
          </w:tcPr>
          <w:p>
            <w:pPr>
              <w:spacing w:before="134" w:line="228" w:lineRule="auto"/>
              <w:ind w:left="1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创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新性</w:t>
            </w:r>
          </w:p>
        </w:tc>
        <w:tc>
          <w:tcPr>
            <w:tcW w:w="4880" w:type="dxa"/>
            <w:vAlign w:val="top"/>
          </w:tcPr>
          <w:p>
            <w:pPr>
              <w:spacing w:before="5" w:line="208" w:lineRule="auto"/>
              <w:ind w:left="120" w:right="211" w:hanging="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在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本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研究领域的认知体系和实践积累上有所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突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破或创新。</w:t>
            </w:r>
          </w:p>
        </w:tc>
        <w:tc>
          <w:tcPr>
            <w:tcW w:w="1626" w:type="dxa"/>
            <w:vAlign w:val="top"/>
          </w:tcPr>
          <w:p>
            <w:pPr>
              <w:spacing w:before="171" w:line="191" w:lineRule="auto"/>
              <w:ind w:left="7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40" w:line="179" w:lineRule="auto"/>
              <w:ind w:left="1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950" w:type="dxa"/>
            <w:vAlign w:val="top"/>
          </w:tcPr>
          <w:p>
            <w:pPr>
              <w:spacing w:before="3" w:line="209" w:lineRule="auto"/>
              <w:ind w:left="1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前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沿性</w:t>
            </w:r>
          </w:p>
        </w:tc>
        <w:tc>
          <w:tcPr>
            <w:tcW w:w="4880" w:type="dxa"/>
            <w:vAlign w:val="top"/>
          </w:tcPr>
          <w:p>
            <w:pPr>
              <w:spacing w:before="3" w:line="209" w:lineRule="auto"/>
              <w:ind w:left="1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研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究视角隶属学科前沿范畴。</w:t>
            </w:r>
          </w:p>
        </w:tc>
        <w:tc>
          <w:tcPr>
            <w:tcW w:w="1626" w:type="dxa"/>
            <w:vAlign w:val="top"/>
          </w:tcPr>
          <w:p>
            <w:pPr>
              <w:spacing w:before="40" w:line="179" w:lineRule="auto"/>
              <w:ind w:left="7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43" w:line="177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950" w:type="dxa"/>
            <w:vAlign w:val="top"/>
          </w:tcPr>
          <w:p>
            <w:pPr>
              <w:spacing w:before="6" w:line="207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原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创性</w:t>
            </w:r>
          </w:p>
        </w:tc>
        <w:tc>
          <w:tcPr>
            <w:tcW w:w="4880" w:type="dxa"/>
            <w:vAlign w:val="top"/>
          </w:tcPr>
          <w:p>
            <w:pPr>
              <w:spacing w:before="6" w:line="207" w:lineRule="auto"/>
              <w:ind w:left="1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应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为研究生原创性成果。</w:t>
            </w:r>
          </w:p>
        </w:tc>
        <w:tc>
          <w:tcPr>
            <w:tcW w:w="1626" w:type="dxa"/>
            <w:vAlign w:val="top"/>
          </w:tcPr>
          <w:p>
            <w:pPr>
              <w:spacing w:before="42" w:line="178" w:lineRule="auto"/>
              <w:ind w:left="7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175" w:line="192" w:lineRule="auto"/>
              <w:ind w:left="1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</w:p>
        </w:tc>
        <w:tc>
          <w:tcPr>
            <w:tcW w:w="950" w:type="dxa"/>
            <w:vAlign w:val="top"/>
          </w:tcPr>
          <w:p>
            <w:pPr>
              <w:spacing w:before="137" w:line="229" w:lineRule="auto"/>
              <w:ind w:left="1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应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用性</w:t>
            </w:r>
          </w:p>
        </w:tc>
        <w:tc>
          <w:tcPr>
            <w:tcW w:w="4880" w:type="dxa"/>
            <w:vAlign w:val="top"/>
          </w:tcPr>
          <w:p>
            <w:pPr>
              <w:spacing w:before="5" w:line="208" w:lineRule="auto"/>
              <w:ind w:left="112" w:right="211" w:firstLine="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聚焦国计民生和社会发展，具有一定的实际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应用价值。</w:t>
            </w:r>
          </w:p>
        </w:tc>
        <w:tc>
          <w:tcPr>
            <w:tcW w:w="1626" w:type="dxa"/>
            <w:vAlign w:val="top"/>
          </w:tcPr>
          <w:p>
            <w:pPr>
              <w:spacing w:before="175" w:line="190" w:lineRule="auto"/>
              <w:ind w:left="7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46" w:line="175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950" w:type="dxa"/>
            <w:vAlign w:val="top"/>
          </w:tcPr>
          <w:p>
            <w:pPr>
              <w:spacing w:before="7" w:line="207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艺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术性</w:t>
            </w:r>
          </w:p>
        </w:tc>
        <w:tc>
          <w:tcPr>
            <w:tcW w:w="4880" w:type="dxa"/>
            <w:vAlign w:val="top"/>
          </w:tcPr>
          <w:p>
            <w:pPr>
              <w:spacing w:before="7" w:line="207" w:lineRule="auto"/>
              <w:ind w:left="1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应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具有一定的艺术价值。</w:t>
            </w:r>
          </w:p>
        </w:tc>
        <w:tc>
          <w:tcPr>
            <w:tcW w:w="1626" w:type="dxa"/>
            <w:vAlign w:val="top"/>
          </w:tcPr>
          <w:p>
            <w:pPr>
              <w:spacing w:before="44" w:line="177" w:lineRule="auto"/>
              <w:ind w:left="7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70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45" w:line="176" w:lineRule="auto"/>
              <w:ind w:left="12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950" w:type="dxa"/>
            <w:vAlign w:val="top"/>
          </w:tcPr>
          <w:p>
            <w:pPr>
              <w:spacing w:before="8" w:line="206" w:lineRule="auto"/>
              <w:ind w:left="12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真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实性</w:t>
            </w:r>
          </w:p>
        </w:tc>
        <w:tc>
          <w:tcPr>
            <w:tcW w:w="4880" w:type="dxa"/>
            <w:vAlign w:val="top"/>
          </w:tcPr>
          <w:p>
            <w:pPr>
              <w:spacing w:before="8" w:line="206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是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行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业、企业或相关主体等真实项目。</w:t>
            </w:r>
          </w:p>
        </w:tc>
        <w:tc>
          <w:tcPr>
            <w:tcW w:w="1626" w:type="dxa"/>
            <w:vAlign w:val="top"/>
          </w:tcPr>
          <w:p>
            <w:pPr>
              <w:spacing w:before="45" w:line="176" w:lineRule="auto"/>
              <w:ind w:left="7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703" w:type="dxa"/>
            <w:vAlign w:val="top"/>
          </w:tcPr>
          <w:p>
            <w:pPr>
              <w:spacing w:before="28" w:line="208" w:lineRule="auto"/>
              <w:ind w:left="119" w:right="109" w:firstLine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设计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策划</w:t>
            </w:r>
          </w:p>
        </w:tc>
        <w:tc>
          <w:tcPr>
            <w:tcW w:w="351" w:type="dxa"/>
            <w:vAlign w:val="top"/>
          </w:tcPr>
          <w:p>
            <w:pPr>
              <w:spacing w:before="195" w:line="192" w:lineRule="auto"/>
              <w:ind w:left="13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950" w:type="dxa"/>
            <w:vAlign w:val="top"/>
          </w:tcPr>
          <w:p>
            <w:pPr>
              <w:spacing w:before="158" w:line="228" w:lineRule="auto"/>
              <w:ind w:left="1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创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新性</w:t>
            </w:r>
          </w:p>
        </w:tc>
        <w:tc>
          <w:tcPr>
            <w:tcW w:w="4880" w:type="dxa"/>
            <w:vAlign w:val="top"/>
          </w:tcPr>
          <w:p>
            <w:pPr>
              <w:spacing w:before="28" w:line="208" w:lineRule="auto"/>
              <w:ind w:left="120" w:right="211" w:hanging="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在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本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研究领域的认知体系和实践积累上有所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突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破或创新。</w:t>
            </w:r>
          </w:p>
        </w:tc>
        <w:tc>
          <w:tcPr>
            <w:tcW w:w="1626" w:type="dxa"/>
            <w:vAlign w:val="top"/>
          </w:tcPr>
          <w:p>
            <w:pPr>
              <w:spacing w:before="195" w:line="191" w:lineRule="auto"/>
              <w:ind w:left="7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5</w:t>
            </w:r>
          </w:p>
        </w:tc>
      </w:tr>
    </w:tbl>
    <w:p>
      <w:pPr>
        <w:spacing w:line="135" w:lineRule="exact"/>
        <w:rPr>
          <w:rFonts w:ascii="Arial"/>
          <w:sz w:val="11"/>
        </w:rPr>
      </w:pPr>
    </w:p>
    <w:p>
      <w:pPr>
        <w:sectPr>
          <w:footerReference r:id="rId7" w:type="default"/>
          <w:pgSz w:w="11906" w:h="16839"/>
          <w:pgMar w:top="1431" w:right="1785" w:bottom="1427" w:left="1540" w:header="0" w:footer="124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4"/>
        <w:tblW w:w="85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351"/>
        <w:gridCol w:w="950"/>
        <w:gridCol w:w="4880"/>
        <w:gridCol w:w="16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703" w:type="dxa"/>
            <w:vMerge w:val="restart"/>
            <w:tcBorders>
              <w:bottom w:val="nil"/>
            </w:tcBorders>
            <w:vAlign w:val="top"/>
          </w:tcPr>
          <w:p>
            <w:pPr>
              <w:spacing w:before="27" w:line="208" w:lineRule="auto"/>
              <w:ind w:left="12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与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艺</w:t>
            </w:r>
          </w:p>
          <w:p>
            <w:pPr>
              <w:spacing w:before="1" w:line="209" w:lineRule="auto"/>
              <w:ind w:left="1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术管</w:t>
            </w:r>
          </w:p>
          <w:p>
            <w:pPr>
              <w:spacing w:line="237" w:lineRule="auto"/>
              <w:ind w:left="24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</w:p>
        </w:tc>
        <w:tc>
          <w:tcPr>
            <w:tcW w:w="351" w:type="dxa"/>
            <w:vAlign w:val="top"/>
          </w:tcPr>
          <w:p>
            <w:pPr>
              <w:spacing w:before="64" w:line="180" w:lineRule="auto"/>
              <w:ind w:left="1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950" w:type="dxa"/>
            <w:vAlign w:val="top"/>
          </w:tcPr>
          <w:p>
            <w:pPr>
              <w:spacing w:before="27" w:line="210" w:lineRule="auto"/>
              <w:ind w:left="1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前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沿性</w:t>
            </w:r>
          </w:p>
        </w:tc>
        <w:tc>
          <w:tcPr>
            <w:tcW w:w="4880" w:type="dxa"/>
            <w:vAlign w:val="top"/>
          </w:tcPr>
          <w:p>
            <w:pPr>
              <w:spacing w:before="27" w:line="210" w:lineRule="auto"/>
              <w:ind w:left="1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研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究视角隶属学科前沿范畴。</w:t>
            </w:r>
          </w:p>
        </w:tc>
        <w:tc>
          <w:tcPr>
            <w:tcW w:w="1626" w:type="dxa"/>
            <w:vAlign w:val="top"/>
          </w:tcPr>
          <w:p>
            <w:pPr>
              <w:spacing w:before="64" w:line="180" w:lineRule="auto"/>
              <w:ind w:left="7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62" w:line="178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950" w:type="dxa"/>
            <w:vAlign w:val="top"/>
          </w:tcPr>
          <w:p>
            <w:pPr>
              <w:spacing w:before="23" w:line="209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原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创性</w:t>
            </w:r>
          </w:p>
        </w:tc>
        <w:tc>
          <w:tcPr>
            <w:tcW w:w="4880" w:type="dxa"/>
            <w:vAlign w:val="top"/>
          </w:tcPr>
          <w:p>
            <w:pPr>
              <w:spacing w:before="23" w:line="209" w:lineRule="auto"/>
              <w:ind w:left="1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应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为研究生原创性成果。</w:t>
            </w:r>
          </w:p>
        </w:tc>
        <w:tc>
          <w:tcPr>
            <w:tcW w:w="1626" w:type="dxa"/>
            <w:vAlign w:val="top"/>
          </w:tcPr>
          <w:p>
            <w:pPr>
              <w:spacing w:before="60" w:line="179" w:lineRule="auto"/>
              <w:ind w:left="7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192" w:line="192" w:lineRule="auto"/>
              <w:ind w:left="1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</w:p>
        </w:tc>
        <w:tc>
          <w:tcPr>
            <w:tcW w:w="950" w:type="dxa"/>
            <w:vAlign w:val="top"/>
          </w:tcPr>
          <w:p>
            <w:pPr>
              <w:spacing w:before="154" w:line="229" w:lineRule="auto"/>
              <w:ind w:left="1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应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用性</w:t>
            </w:r>
          </w:p>
        </w:tc>
        <w:tc>
          <w:tcPr>
            <w:tcW w:w="4880" w:type="dxa"/>
            <w:vAlign w:val="top"/>
          </w:tcPr>
          <w:p>
            <w:pPr>
              <w:spacing w:before="25" w:line="208" w:lineRule="auto"/>
              <w:ind w:left="112" w:right="211" w:firstLine="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聚焦国计民生和社会发展，具有一定的实际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应用价值。</w:t>
            </w:r>
          </w:p>
        </w:tc>
        <w:tc>
          <w:tcPr>
            <w:tcW w:w="1626" w:type="dxa"/>
            <w:vAlign w:val="top"/>
          </w:tcPr>
          <w:p>
            <w:pPr>
              <w:spacing w:before="192" w:line="190" w:lineRule="auto"/>
              <w:ind w:left="7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194" w:line="189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950" w:type="dxa"/>
            <w:vAlign w:val="top"/>
          </w:tcPr>
          <w:p>
            <w:pPr>
              <w:spacing w:before="155" w:line="228" w:lineRule="auto"/>
              <w:ind w:left="1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可行性</w:t>
            </w:r>
          </w:p>
        </w:tc>
        <w:tc>
          <w:tcPr>
            <w:tcW w:w="4880" w:type="dxa"/>
            <w:vAlign w:val="top"/>
          </w:tcPr>
          <w:p>
            <w:pPr>
              <w:spacing w:before="25" w:line="208" w:lineRule="auto"/>
              <w:ind w:left="113" w:right="211" w:hanging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应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具有一定的可行性，在实际操作层面合理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完善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。</w:t>
            </w:r>
          </w:p>
        </w:tc>
        <w:tc>
          <w:tcPr>
            <w:tcW w:w="1626" w:type="dxa"/>
            <w:vAlign w:val="top"/>
          </w:tcPr>
          <w:p>
            <w:pPr>
              <w:spacing w:before="193" w:line="190" w:lineRule="auto"/>
              <w:ind w:left="7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5" w:hRule="atLeast"/>
        </w:trPr>
        <w:tc>
          <w:tcPr>
            <w:tcW w:w="70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78" w:line="190" w:lineRule="auto"/>
              <w:ind w:left="12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950" w:type="dxa"/>
            <w:vAlign w:val="top"/>
          </w:tcPr>
          <w:p>
            <w:pPr>
              <w:spacing w:before="40" w:line="220" w:lineRule="auto"/>
              <w:ind w:left="12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真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实性</w:t>
            </w:r>
          </w:p>
        </w:tc>
        <w:tc>
          <w:tcPr>
            <w:tcW w:w="4880" w:type="dxa"/>
            <w:vAlign w:val="top"/>
          </w:tcPr>
          <w:p>
            <w:pPr>
              <w:spacing w:before="40" w:line="220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是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行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业、企业或相关主体等真实项目。</w:t>
            </w:r>
          </w:p>
        </w:tc>
        <w:tc>
          <w:tcPr>
            <w:tcW w:w="1626" w:type="dxa"/>
            <w:vAlign w:val="top"/>
          </w:tcPr>
          <w:p>
            <w:pPr>
              <w:spacing w:before="78" w:line="190" w:lineRule="auto"/>
              <w:ind w:left="7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703" w:type="dxa"/>
            <w:vAlign w:val="top"/>
          </w:tcPr>
          <w:p>
            <w:pPr>
              <w:spacing w:before="8" w:line="209" w:lineRule="auto"/>
              <w:ind w:left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7807" w:type="dxa"/>
            <w:gridSpan w:val="4"/>
            <w:vAlign w:val="top"/>
          </w:tcPr>
          <w:p>
            <w:pPr>
              <w:spacing w:before="8" w:line="209" w:lineRule="auto"/>
              <w:ind w:left="3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95-90 分为优；89-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75 分为良；75-60 分为合格；60 分以下为不合格</w:t>
            </w:r>
          </w:p>
        </w:tc>
      </w:tr>
    </w:tbl>
    <w:p>
      <w:pPr>
        <w:spacing w:before="171" w:line="221" w:lineRule="auto"/>
        <w:ind w:left="82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4.</w:t>
      </w:r>
      <w:r>
        <w:rPr>
          <w:rFonts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课程作业汇报展考核委员</w:t>
      </w:r>
      <w:r>
        <w:rPr>
          <w:rFonts w:ascii="仿宋" w:hAnsi="仿宋" w:eastAsia="仿宋" w:cs="仿宋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会</w:t>
      </w:r>
    </w:p>
    <w:p>
      <w:pPr>
        <w:spacing w:before="291" w:line="411" w:lineRule="auto"/>
        <w:ind w:left="278" w:right="55" w:firstLine="5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1"/>
          <w:sz w:val="28"/>
          <w:szCs w:val="28"/>
        </w:rPr>
        <w:t>课</w:t>
      </w:r>
      <w:r>
        <w:rPr>
          <w:rFonts w:ascii="仿宋" w:hAnsi="仿宋" w:eastAsia="仿宋" w:cs="仿宋"/>
          <w:spacing w:val="6"/>
          <w:sz w:val="28"/>
          <w:szCs w:val="28"/>
        </w:rPr>
        <w:t>程作业汇报展考核委员会由艺术设计及相关领域具有高级职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称的专</w:t>
      </w:r>
      <w:r>
        <w:rPr>
          <w:rFonts w:ascii="仿宋" w:hAnsi="仿宋" w:eastAsia="仿宋" w:cs="仿宋"/>
          <w:spacing w:val="-7"/>
          <w:sz w:val="28"/>
          <w:szCs w:val="28"/>
        </w:rPr>
        <w:t>家 3-5 人组成，考核汇报展申请人专业实践能力展示；汇报展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申请人的导师不能担任考核委员会委员</w:t>
      </w:r>
      <w:r>
        <w:rPr>
          <w:rFonts w:ascii="仿宋" w:hAnsi="仿宋" w:eastAsia="仿宋" w:cs="仿宋"/>
          <w:sz w:val="28"/>
          <w:szCs w:val="28"/>
        </w:rPr>
        <w:t>。</w:t>
      </w:r>
    </w:p>
    <w:p>
      <w:pPr>
        <w:spacing w:before="1" w:line="222" w:lineRule="auto"/>
        <w:ind w:left="8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附件 2：艺术学院艺</w:t>
      </w:r>
      <w:r>
        <w:rPr>
          <w:rFonts w:ascii="仿宋" w:hAnsi="仿宋" w:eastAsia="仿宋" w:cs="仿宋"/>
          <w:spacing w:val="-3"/>
          <w:sz w:val="28"/>
          <w:szCs w:val="28"/>
        </w:rPr>
        <w:t>术</w:t>
      </w:r>
      <w:r>
        <w:rPr>
          <w:rFonts w:ascii="仿宋" w:hAnsi="仿宋" w:eastAsia="仿宋" w:cs="仿宋"/>
          <w:spacing w:val="-2"/>
          <w:sz w:val="28"/>
          <w:szCs w:val="28"/>
        </w:rPr>
        <w:t>硕士课程作业汇报展申请 (评分) 表</w:t>
      </w:r>
    </w:p>
    <w:p>
      <w:pPr>
        <w:spacing w:before="286" w:line="222" w:lineRule="auto"/>
        <w:ind w:left="83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9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三)</w:t>
      </w:r>
      <w:r>
        <w:rPr>
          <w:rFonts w:ascii="仿宋" w:hAnsi="仿宋" w:eastAsia="仿宋" w:cs="仿宋"/>
          <w:spacing w:val="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9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校外实践基地专业实习</w:t>
      </w:r>
    </w:p>
    <w:p>
      <w:pPr>
        <w:spacing w:before="292" w:line="411" w:lineRule="auto"/>
        <w:ind w:left="278" w:right="55" w:firstLine="5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校外实践基地专业实习是指通过校内、校外双导师制培养，为专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业展赛做筹备或</w:t>
      </w:r>
      <w:r>
        <w:rPr>
          <w:rFonts w:ascii="仿宋" w:hAnsi="仿宋" w:eastAsia="仿宋" w:cs="仿宋"/>
          <w:spacing w:val="-5"/>
          <w:sz w:val="28"/>
          <w:szCs w:val="28"/>
        </w:rPr>
        <w:t>参</w:t>
      </w:r>
      <w:r>
        <w:rPr>
          <w:rFonts w:ascii="仿宋" w:hAnsi="仿宋" w:eastAsia="仿宋" w:cs="仿宋"/>
          <w:spacing w:val="-3"/>
          <w:sz w:val="28"/>
          <w:szCs w:val="28"/>
        </w:rPr>
        <w:t>与真实设计实践项目，锻炼提高实践能力和设计创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8"/>
          <w:sz w:val="28"/>
          <w:szCs w:val="28"/>
        </w:rPr>
        <w:t>意</w:t>
      </w:r>
      <w:r>
        <w:rPr>
          <w:rFonts w:ascii="仿宋" w:hAnsi="仿宋" w:eastAsia="仿宋" w:cs="仿宋"/>
          <w:spacing w:val="-11"/>
          <w:sz w:val="28"/>
          <w:szCs w:val="28"/>
        </w:rPr>
        <w:t>水准，一般于第四学期开设，不低于 640 学时，共计 4 学分。学生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须在本专业范畴</w:t>
      </w:r>
      <w:r>
        <w:rPr>
          <w:rFonts w:ascii="仿宋" w:hAnsi="仿宋" w:eastAsia="仿宋" w:cs="仿宋"/>
          <w:spacing w:val="-4"/>
          <w:sz w:val="28"/>
          <w:szCs w:val="28"/>
        </w:rPr>
        <w:t>内</w:t>
      </w:r>
      <w:r>
        <w:rPr>
          <w:rFonts w:ascii="仿宋" w:hAnsi="仿宋" w:eastAsia="仿宋" w:cs="仿宋"/>
          <w:spacing w:val="-3"/>
          <w:sz w:val="28"/>
          <w:szCs w:val="28"/>
        </w:rPr>
        <w:t>，根据自身专业发展和就业需求，选择在校外导师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工作站、设计公</w:t>
      </w:r>
      <w:r>
        <w:rPr>
          <w:rFonts w:ascii="仿宋" w:hAnsi="仿宋" w:eastAsia="仿宋" w:cs="仿宋"/>
          <w:spacing w:val="-5"/>
          <w:sz w:val="28"/>
          <w:szCs w:val="28"/>
        </w:rPr>
        <w:t>司</w:t>
      </w:r>
      <w:r>
        <w:rPr>
          <w:rFonts w:ascii="仿宋" w:hAnsi="仿宋" w:eastAsia="仿宋" w:cs="仿宋"/>
          <w:spacing w:val="-3"/>
          <w:sz w:val="28"/>
          <w:szCs w:val="28"/>
        </w:rPr>
        <w:t>、企事业单位的设计企划部等校外专业实践基地或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其他相关专业单</w:t>
      </w:r>
      <w:r>
        <w:rPr>
          <w:rFonts w:ascii="仿宋" w:hAnsi="仿宋" w:eastAsia="仿宋" w:cs="仿宋"/>
          <w:spacing w:val="-4"/>
          <w:sz w:val="28"/>
          <w:szCs w:val="28"/>
        </w:rPr>
        <w:t>位</w:t>
      </w:r>
      <w:r>
        <w:rPr>
          <w:rFonts w:ascii="仿宋" w:hAnsi="仿宋" w:eastAsia="仿宋" w:cs="仿宋"/>
          <w:spacing w:val="-3"/>
          <w:sz w:val="28"/>
          <w:szCs w:val="28"/>
        </w:rPr>
        <w:t>开展实践。具体的实践进度、专业实践记录、实践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总结报告、专业</w:t>
      </w:r>
      <w:r>
        <w:rPr>
          <w:rFonts w:ascii="仿宋" w:hAnsi="仿宋" w:eastAsia="仿宋" w:cs="仿宋"/>
          <w:spacing w:val="-4"/>
          <w:sz w:val="28"/>
          <w:szCs w:val="28"/>
        </w:rPr>
        <w:t>实</w:t>
      </w:r>
      <w:r>
        <w:rPr>
          <w:rFonts w:ascii="仿宋" w:hAnsi="仿宋" w:eastAsia="仿宋" w:cs="仿宋"/>
          <w:spacing w:val="-3"/>
          <w:sz w:val="28"/>
          <w:szCs w:val="28"/>
        </w:rPr>
        <w:t>践考核和成绩评定严格遵照《湖州师范学院专业学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位</w:t>
      </w:r>
      <w:r>
        <w:rPr>
          <w:rFonts w:ascii="仿宋" w:hAnsi="仿宋" w:eastAsia="仿宋" w:cs="仿宋"/>
          <w:spacing w:val="-1"/>
          <w:sz w:val="28"/>
          <w:szCs w:val="28"/>
        </w:rPr>
        <w:t>硕士研究生培养手册》的要求执行。</w:t>
      </w:r>
    </w:p>
    <w:p>
      <w:pPr>
        <w:spacing w:before="1" w:line="222" w:lineRule="auto"/>
        <w:ind w:left="83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-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四)</w:t>
      </w:r>
      <w:r>
        <w:rPr>
          <w:rFonts w:ascii="仿宋" w:hAnsi="仿宋" w:eastAsia="仿宋" w:cs="仿宋"/>
          <w:spacing w:val="-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专业</w:t>
      </w:r>
      <w:r>
        <w:rPr>
          <w:rFonts w:ascii="仿宋" w:hAnsi="仿宋" w:eastAsia="仿宋" w:cs="仿宋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实践中期成果展示</w:t>
      </w:r>
    </w:p>
    <w:p>
      <w:pPr>
        <w:spacing w:before="286" w:line="415" w:lineRule="auto"/>
        <w:ind w:left="278" w:firstLine="56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9"/>
          <w:sz w:val="28"/>
          <w:szCs w:val="28"/>
        </w:rPr>
        <w:t>专</w:t>
      </w:r>
      <w:r>
        <w:rPr>
          <w:rFonts w:ascii="仿宋" w:hAnsi="仿宋" w:eastAsia="仿宋" w:cs="仿宋"/>
          <w:spacing w:val="6"/>
          <w:sz w:val="28"/>
          <w:szCs w:val="28"/>
        </w:rPr>
        <w:t>业实践中期成果展示是指研究生围绕校外实践基地专业实习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成果和毕业设计</w:t>
      </w:r>
      <w:r>
        <w:rPr>
          <w:rFonts w:ascii="仿宋" w:hAnsi="仿宋" w:eastAsia="仿宋" w:cs="仿宋"/>
          <w:spacing w:val="-4"/>
          <w:sz w:val="28"/>
          <w:szCs w:val="28"/>
        </w:rPr>
        <w:t>创</w:t>
      </w:r>
      <w:r>
        <w:rPr>
          <w:rFonts w:ascii="仿宋" w:hAnsi="仿宋" w:eastAsia="仿宋" w:cs="仿宋"/>
          <w:spacing w:val="-3"/>
          <w:sz w:val="28"/>
          <w:szCs w:val="28"/>
        </w:rPr>
        <w:t>作而开展的专业实践能力综合展示，一般于第四学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期</w:t>
      </w:r>
      <w:r>
        <w:rPr>
          <w:rFonts w:ascii="仿宋" w:hAnsi="仿宋" w:eastAsia="仿宋" w:cs="仿宋"/>
          <w:spacing w:val="-6"/>
          <w:sz w:val="28"/>
          <w:szCs w:val="28"/>
        </w:rPr>
        <w:t>开设，共计 2 学分。要求在校外导师和校内导师共同指导下进行。</w:t>
      </w:r>
    </w:p>
    <w:p>
      <w:pPr>
        <w:sectPr>
          <w:footerReference r:id="rId8" w:type="default"/>
          <w:pgSz w:w="11906" w:h="16839"/>
          <w:pgMar w:top="1431" w:right="1743" w:bottom="1425" w:left="1540" w:header="0" w:footer="1240" w:gutter="0"/>
          <w:cols w:space="720" w:num="1"/>
        </w:sectPr>
      </w:pPr>
    </w:p>
    <w:p>
      <w:pPr>
        <w:spacing w:before="183" w:line="411" w:lineRule="auto"/>
        <w:ind w:left="36" w:right="27" w:firstLine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作品应结合产业、行业、企业和市场的需求，体现本专业学科前沿</w:t>
      </w:r>
      <w:r>
        <w:rPr>
          <w:rFonts w:ascii="仿宋" w:hAnsi="仿宋" w:eastAsia="仿宋" w:cs="仿宋"/>
          <w:spacing w:val="-1"/>
          <w:sz w:val="28"/>
          <w:szCs w:val="28"/>
        </w:rPr>
        <w:t>动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态，具有</w:t>
      </w:r>
      <w:r>
        <w:rPr>
          <w:rFonts w:ascii="仿宋" w:hAnsi="仿宋" w:eastAsia="仿宋" w:cs="仿宋"/>
          <w:spacing w:val="-2"/>
          <w:sz w:val="28"/>
          <w:szCs w:val="28"/>
        </w:rPr>
        <w:t>较好的学术意义和实用价值，能够体现出较高的文化素养、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专业</w:t>
      </w:r>
      <w:r>
        <w:rPr>
          <w:rFonts w:ascii="仿宋" w:hAnsi="仿宋" w:eastAsia="仿宋" w:cs="仿宋"/>
          <w:spacing w:val="-1"/>
          <w:sz w:val="28"/>
          <w:szCs w:val="28"/>
        </w:rPr>
        <w:t>设计水准和较强的综合性专业实践能力。</w:t>
      </w:r>
    </w:p>
    <w:p>
      <w:pPr>
        <w:spacing w:before="1" w:line="411" w:lineRule="auto"/>
        <w:ind w:left="32" w:right="76" w:firstLine="57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1.</w:t>
      </w:r>
      <w:r>
        <w:rPr>
          <w:rFonts w:ascii="仿宋" w:hAnsi="仿宋" w:eastAsia="仿宋" w:cs="仿宋"/>
          <w:spacing w:val="-4"/>
          <w:sz w:val="28"/>
          <w:szCs w:val="28"/>
        </w:rPr>
        <w:t>由于各研究方向性质和要求不同，因此专业实践中期成果展示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应按照各研究方向的类型进行划分区别</w:t>
      </w:r>
      <w:r>
        <w:rPr>
          <w:rFonts w:ascii="仿宋" w:hAnsi="仿宋" w:eastAsia="仿宋" w:cs="仿宋"/>
          <w:sz w:val="28"/>
          <w:szCs w:val="28"/>
        </w:rPr>
        <w:t>。</w:t>
      </w:r>
    </w:p>
    <w:p>
      <w:pPr>
        <w:spacing w:before="1" w:line="222" w:lineRule="auto"/>
        <w:ind w:left="59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1)</w:t>
      </w:r>
      <w:r>
        <w:rPr>
          <w:rFonts w:ascii="仿宋" w:hAnsi="仿宋" w:eastAsia="仿宋" w:cs="仿宋"/>
          <w:spacing w:val="1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环境艺术设计方向：</w:t>
      </w:r>
    </w:p>
    <w:p>
      <w:pPr>
        <w:spacing w:before="287" w:line="411" w:lineRule="auto"/>
        <w:ind w:left="36" w:right="45" w:firstLine="5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选</w:t>
      </w:r>
      <w:r>
        <w:rPr>
          <w:rFonts w:ascii="仿宋" w:hAnsi="仿宋" w:eastAsia="仿宋" w:cs="仿宋"/>
          <w:spacing w:val="-4"/>
          <w:sz w:val="28"/>
          <w:szCs w:val="28"/>
        </w:rPr>
        <w:t>题范畴包括建筑与室内设计、规划与景观设计、展示设计、家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具与陈设设计等。要求学生独立完成项目方案设计，提交内容包</w:t>
      </w:r>
      <w:r>
        <w:rPr>
          <w:rFonts w:ascii="仿宋" w:hAnsi="仿宋" w:eastAsia="仿宋" w:cs="仿宋"/>
          <w:spacing w:val="-1"/>
          <w:sz w:val="28"/>
          <w:szCs w:val="28"/>
        </w:rPr>
        <w:t>括</w:t>
      </w:r>
      <w:r>
        <w:rPr>
          <w:rFonts w:ascii="仿宋" w:hAnsi="仿宋" w:eastAsia="仿宋" w:cs="仿宋"/>
          <w:sz w:val="28"/>
          <w:szCs w:val="28"/>
        </w:rPr>
        <w:t>：</w:t>
      </w:r>
    </w:p>
    <w:p>
      <w:pPr>
        <w:spacing w:before="1" w:line="411" w:lineRule="auto"/>
        <w:ind w:left="32" w:right="76" w:firstLine="56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6"/>
          <w:sz w:val="28"/>
          <w:szCs w:val="28"/>
        </w:rPr>
        <w:t>方</w:t>
      </w:r>
      <w:r>
        <w:rPr>
          <w:rFonts w:ascii="仿宋" w:hAnsi="仿宋" w:eastAsia="仿宋" w:cs="仿宋"/>
          <w:spacing w:val="-10"/>
          <w:sz w:val="28"/>
          <w:szCs w:val="28"/>
        </w:rPr>
        <w:t>案</w:t>
      </w:r>
      <w:r>
        <w:rPr>
          <w:rFonts w:ascii="仿宋" w:hAnsi="仿宋" w:eastAsia="仿宋" w:cs="仿宋"/>
          <w:spacing w:val="-8"/>
          <w:sz w:val="28"/>
          <w:szCs w:val="28"/>
        </w:rPr>
        <w:t>图纸 1 套 (平面、立面、剖面、节点大样，主干设计作品不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3"/>
          <w:sz w:val="28"/>
          <w:szCs w:val="28"/>
        </w:rPr>
        <w:t>少</w:t>
      </w:r>
      <w:r>
        <w:rPr>
          <w:rFonts w:ascii="仿宋" w:hAnsi="仿宋" w:eastAsia="仿宋" w:cs="仿宋"/>
          <w:spacing w:val="-16"/>
          <w:sz w:val="28"/>
          <w:szCs w:val="28"/>
        </w:rPr>
        <w:t>于 5 件)，展板 3 幅以上，模型不少于 1 个。</w:t>
      </w:r>
    </w:p>
    <w:p>
      <w:pPr>
        <w:spacing w:before="1" w:line="222" w:lineRule="auto"/>
        <w:ind w:left="59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2)</w:t>
      </w:r>
      <w:r>
        <w:rPr>
          <w:rFonts w:ascii="仿宋" w:hAnsi="仿宋" w:eastAsia="仿宋" w:cs="仿宋"/>
          <w:spacing w:val="1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视觉艺术设计方向：</w:t>
      </w:r>
    </w:p>
    <w:p>
      <w:pPr>
        <w:spacing w:before="287" w:line="411" w:lineRule="auto"/>
        <w:ind w:left="31" w:firstLine="56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选</w:t>
      </w:r>
      <w:r>
        <w:rPr>
          <w:rFonts w:ascii="仿宋" w:hAnsi="仿宋" w:eastAsia="仿宋" w:cs="仿宋"/>
          <w:spacing w:val="-4"/>
          <w:sz w:val="28"/>
          <w:szCs w:val="28"/>
        </w:rPr>
        <w:t>题范畴包括品牌设计、广告设计、字体设计、导示设计、插画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绘本设计、包</w:t>
      </w:r>
      <w:r>
        <w:rPr>
          <w:rFonts w:ascii="仿宋" w:hAnsi="仿宋" w:eastAsia="仿宋" w:cs="仿宋"/>
          <w:spacing w:val="-1"/>
          <w:sz w:val="28"/>
          <w:szCs w:val="28"/>
        </w:rPr>
        <w:t>装设计、书籍装帧、文创产品设计、数字多媒体设计、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6"/>
          <w:sz w:val="28"/>
          <w:szCs w:val="28"/>
        </w:rPr>
        <w:t>交</w:t>
      </w:r>
      <w:r>
        <w:rPr>
          <w:rFonts w:ascii="仿宋" w:hAnsi="仿宋" w:eastAsia="仿宋" w:cs="仿宋"/>
          <w:spacing w:val="-10"/>
          <w:sz w:val="28"/>
          <w:szCs w:val="28"/>
        </w:rPr>
        <w:t>互界面设计等。要求学生独立完成项目的系列设计，提交内容包括：</w:t>
      </w:r>
    </w:p>
    <w:p>
      <w:pPr>
        <w:spacing w:before="3" w:line="411" w:lineRule="auto"/>
        <w:ind w:left="31" w:right="76" w:firstLine="56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主题鲜明的创意作品展示 (完成一个作品系列，5 件作品实物。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数字多媒体设</w:t>
      </w:r>
      <w:r>
        <w:rPr>
          <w:rFonts w:ascii="仿宋" w:hAnsi="仿宋" w:eastAsia="仿宋" w:cs="仿宋"/>
          <w:spacing w:val="-4"/>
          <w:sz w:val="28"/>
          <w:szCs w:val="28"/>
        </w:rPr>
        <w:t>计</w:t>
      </w:r>
      <w:r>
        <w:rPr>
          <w:rFonts w:ascii="仿宋" w:hAnsi="仿宋" w:eastAsia="仿宋" w:cs="仿宋"/>
          <w:spacing w:val="-3"/>
          <w:sz w:val="28"/>
          <w:szCs w:val="28"/>
        </w:rPr>
        <w:t>和交互界面设计领域除数字化作品除外) ，作品规格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可根据主题需要</w:t>
      </w:r>
      <w:r>
        <w:rPr>
          <w:rFonts w:ascii="仿宋" w:hAnsi="仿宋" w:eastAsia="仿宋" w:cs="仿宋"/>
          <w:spacing w:val="-4"/>
          <w:sz w:val="28"/>
          <w:szCs w:val="28"/>
        </w:rPr>
        <w:t>自</w:t>
      </w:r>
      <w:r>
        <w:rPr>
          <w:rFonts w:ascii="仿宋" w:hAnsi="仿宋" w:eastAsia="仿宋" w:cs="仿宋"/>
          <w:spacing w:val="-3"/>
          <w:sz w:val="28"/>
          <w:szCs w:val="28"/>
        </w:rPr>
        <w:t>行设定，展陈方式应考虑多维的展示环境，体现多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样的效果，如系列展板、视频、实物展</w:t>
      </w:r>
      <w:r>
        <w:rPr>
          <w:rFonts w:ascii="仿宋" w:hAnsi="仿宋" w:eastAsia="仿宋" w:cs="仿宋"/>
          <w:sz w:val="28"/>
          <w:szCs w:val="28"/>
        </w:rPr>
        <w:t>示等。</w:t>
      </w:r>
    </w:p>
    <w:p>
      <w:pPr>
        <w:spacing w:before="1" w:line="222" w:lineRule="auto"/>
        <w:ind w:left="59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3)</w:t>
      </w:r>
      <w:r>
        <w:rPr>
          <w:rFonts w:ascii="仿宋" w:hAnsi="仿宋" w:eastAsia="仿宋" w:cs="仿宋"/>
          <w:spacing w:val="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设计策划与艺术管理方向：</w:t>
      </w:r>
    </w:p>
    <w:p>
      <w:pPr>
        <w:spacing w:before="288" w:line="415" w:lineRule="auto"/>
        <w:ind w:left="34" w:right="76" w:firstLine="5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选</w:t>
      </w:r>
      <w:r>
        <w:rPr>
          <w:rFonts w:ascii="仿宋" w:hAnsi="仿宋" w:eastAsia="仿宋" w:cs="仿宋"/>
          <w:spacing w:val="-4"/>
          <w:sz w:val="28"/>
          <w:szCs w:val="28"/>
        </w:rPr>
        <w:t>题范畴包括艺术管理、企事业设计策划与管理、品牌策划与管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理、艺术经济与艺术品金融等。要求学生独立完成一个项目的设</w:t>
      </w:r>
      <w:r>
        <w:rPr>
          <w:rFonts w:ascii="仿宋" w:hAnsi="仿宋" w:eastAsia="仿宋" w:cs="仿宋"/>
          <w:spacing w:val="-3"/>
          <w:sz w:val="28"/>
          <w:szCs w:val="28"/>
        </w:rPr>
        <w:t>计</w:t>
      </w:r>
      <w:r>
        <w:rPr>
          <w:rFonts w:ascii="仿宋" w:hAnsi="仿宋" w:eastAsia="仿宋" w:cs="仿宋"/>
          <w:sz w:val="28"/>
          <w:szCs w:val="28"/>
        </w:rPr>
        <w:t xml:space="preserve">策 </w:t>
      </w:r>
      <w:r>
        <w:rPr>
          <w:rFonts w:ascii="仿宋" w:hAnsi="仿宋" w:eastAsia="仿宋" w:cs="仿宋"/>
          <w:spacing w:val="-3"/>
          <w:sz w:val="28"/>
          <w:szCs w:val="28"/>
        </w:rPr>
        <w:t>划</w:t>
      </w:r>
      <w:r>
        <w:rPr>
          <w:rFonts w:ascii="仿宋" w:hAnsi="仿宋" w:eastAsia="仿宋" w:cs="仿宋"/>
          <w:spacing w:val="-2"/>
          <w:sz w:val="28"/>
          <w:szCs w:val="28"/>
        </w:rPr>
        <w:t>案，提交内容包括：</w:t>
      </w:r>
    </w:p>
    <w:p>
      <w:pPr>
        <w:sectPr>
          <w:footerReference r:id="rId9" w:type="default"/>
          <w:pgSz w:w="11906" w:h="16839"/>
          <w:pgMar w:top="1431" w:right="1723" w:bottom="1425" w:left="1785" w:header="0" w:footer="1240" w:gutter="0"/>
          <w:cols w:space="720" w:num="1"/>
        </w:sectPr>
      </w:pPr>
    </w:p>
    <w:p>
      <w:pPr>
        <w:spacing w:before="183" w:line="411" w:lineRule="auto"/>
        <w:ind w:left="277" w:right="80" w:firstLine="56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结</w:t>
      </w:r>
      <w:r>
        <w:rPr>
          <w:rFonts w:ascii="仿宋" w:hAnsi="仿宋" w:eastAsia="仿宋" w:cs="仿宋"/>
          <w:spacing w:val="-5"/>
          <w:sz w:val="28"/>
          <w:szCs w:val="28"/>
        </w:rPr>
        <w:t>构</w:t>
      </w:r>
      <w:r>
        <w:rPr>
          <w:rFonts w:ascii="仿宋" w:hAnsi="仿宋" w:eastAsia="仿宋" w:cs="仿宋"/>
          <w:spacing w:val="-4"/>
          <w:sz w:val="28"/>
          <w:szCs w:val="28"/>
        </w:rPr>
        <w:t>完整、内容翔实、策划较为完善的设计、艺术类策划管理文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2"/>
          <w:sz w:val="28"/>
          <w:szCs w:val="28"/>
        </w:rPr>
        <w:t>案</w:t>
      </w:r>
      <w:r>
        <w:rPr>
          <w:rFonts w:ascii="仿宋" w:hAnsi="仿宋" w:eastAsia="仿宋" w:cs="仿宋"/>
          <w:spacing w:val="-16"/>
          <w:sz w:val="28"/>
          <w:szCs w:val="28"/>
        </w:rPr>
        <w:t xml:space="preserve"> 1 套 (不少于 25 页，装帧精美)、相关 PPT 课件 1 套，要求应体现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出方案制定的理</w:t>
      </w:r>
      <w:r>
        <w:rPr>
          <w:rFonts w:ascii="仿宋" w:hAnsi="仿宋" w:eastAsia="仿宋" w:cs="仿宋"/>
          <w:spacing w:val="-4"/>
          <w:sz w:val="28"/>
          <w:szCs w:val="28"/>
        </w:rPr>
        <w:t>念</w:t>
      </w:r>
      <w:r>
        <w:rPr>
          <w:rFonts w:ascii="仿宋" w:hAnsi="仿宋" w:eastAsia="仿宋" w:cs="仿宋"/>
          <w:spacing w:val="-3"/>
          <w:sz w:val="28"/>
          <w:szCs w:val="28"/>
        </w:rPr>
        <w:t>、定位、目标、策略、调研、预算、技术路径及实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施过程等内容，并通过公开展示文案和路</w:t>
      </w:r>
      <w:r>
        <w:rPr>
          <w:rFonts w:ascii="仿宋" w:hAnsi="仿宋" w:eastAsia="仿宋" w:cs="仿宋"/>
          <w:sz w:val="28"/>
          <w:szCs w:val="28"/>
        </w:rPr>
        <w:t>演的方式呈现。</w:t>
      </w:r>
    </w:p>
    <w:p>
      <w:pPr>
        <w:spacing w:before="3" w:line="411" w:lineRule="auto"/>
        <w:ind w:left="279" w:right="80" w:firstLine="55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sz w:val="28"/>
          <w:szCs w:val="28"/>
        </w:rPr>
        <w:t>2. 以</w:t>
      </w:r>
      <w:r>
        <w:rPr>
          <w:rFonts w:ascii="仿宋" w:hAnsi="仿宋" w:eastAsia="仿宋" w:cs="仿宋"/>
          <w:spacing w:val="1"/>
          <w:sz w:val="28"/>
          <w:szCs w:val="28"/>
        </w:rPr>
        <w:t>上设计作品的公开展示可选择单独展出或联合展出。所有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方向专业学位研究</w:t>
      </w:r>
      <w:r>
        <w:rPr>
          <w:rFonts w:ascii="仿宋" w:hAnsi="仿宋" w:eastAsia="仿宋" w:cs="仿宋"/>
          <w:spacing w:val="-3"/>
          <w:sz w:val="28"/>
          <w:szCs w:val="28"/>
        </w:rPr>
        <w:t>生提交毕业作品时须附上作品光盘备存，内容包括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上述要求中各方向</w:t>
      </w:r>
      <w:r>
        <w:rPr>
          <w:rFonts w:ascii="仿宋" w:hAnsi="仿宋" w:eastAsia="仿宋" w:cs="仿宋"/>
          <w:spacing w:val="-3"/>
          <w:sz w:val="28"/>
          <w:szCs w:val="28"/>
        </w:rPr>
        <w:t>最终提交的材料，其中如涉及图片资料，分辨率不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得</w:t>
      </w:r>
      <w:r>
        <w:rPr>
          <w:rFonts w:ascii="仿宋" w:hAnsi="仿宋" w:eastAsia="仿宋" w:cs="仿宋"/>
          <w:spacing w:val="-6"/>
          <w:sz w:val="28"/>
          <w:szCs w:val="28"/>
        </w:rPr>
        <w:t>小于 300dpi，文件格式为 JPG、PNG、BMP、TIF、GIF；视频资料分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辨率</w:t>
      </w:r>
      <w:r>
        <w:rPr>
          <w:rFonts w:ascii="仿宋" w:hAnsi="仿宋" w:eastAsia="仿宋" w:cs="仿宋"/>
          <w:spacing w:val="-4"/>
          <w:sz w:val="28"/>
          <w:szCs w:val="28"/>
        </w:rPr>
        <w:t>不得小于 1280×720，文件格式为 AVI、MP4、MOV、DVD。</w:t>
      </w:r>
    </w:p>
    <w:p>
      <w:pPr>
        <w:spacing w:before="1" w:line="222" w:lineRule="auto"/>
        <w:ind w:left="83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 xml:space="preserve">3. </w:t>
      </w:r>
      <w:bookmarkStart w:id="0" w:name="_GoBack"/>
      <w:r>
        <w:rPr>
          <w:rFonts w:ascii="仿宋" w:hAnsi="仿宋" w:eastAsia="仿宋" w:cs="仿宋"/>
          <w:spacing w:val="-1"/>
          <w:sz w:val="28"/>
          <w:szCs w:val="28"/>
        </w:rPr>
        <w:t>专业实践中期成果展示评价</w:t>
      </w:r>
      <w:r>
        <w:rPr>
          <w:rFonts w:ascii="仿宋" w:hAnsi="仿宋" w:eastAsia="仿宋" w:cs="仿宋"/>
          <w:sz w:val="28"/>
          <w:szCs w:val="28"/>
        </w:rPr>
        <w:t>体系</w:t>
      </w:r>
      <w:bookmarkEnd w:id="0"/>
      <w:r>
        <w:rPr>
          <w:rFonts w:ascii="仿宋" w:hAnsi="仿宋" w:eastAsia="仿宋" w:cs="仿宋"/>
          <w:sz w:val="28"/>
          <w:szCs w:val="28"/>
        </w:rPr>
        <w:t>如下：</w:t>
      </w:r>
    </w:p>
    <w:p>
      <w:pPr>
        <w:spacing w:line="113" w:lineRule="exact"/>
      </w:pPr>
    </w:p>
    <w:tbl>
      <w:tblPr>
        <w:tblStyle w:val="4"/>
        <w:tblW w:w="85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351"/>
        <w:gridCol w:w="950"/>
        <w:gridCol w:w="4880"/>
        <w:gridCol w:w="16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703" w:type="dxa"/>
            <w:vAlign w:val="top"/>
          </w:tcPr>
          <w:p>
            <w:pPr>
              <w:spacing w:before="8" w:line="209" w:lineRule="auto"/>
              <w:ind w:left="117" w:right="1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研究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方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向</w:t>
            </w:r>
          </w:p>
        </w:tc>
        <w:tc>
          <w:tcPr>
            <w:tcW w:w="1301" w:type="dxa"/>
            <w:gridSpan w:val="2"/>
            <w:vAlign w:val="top"/>
          </w:tcPr>
          <w:p>
            <w:pPr>
              <w:spacing w:before="137" w:line="226" w:lineRule="auto"/>
              <w:ind w:left="1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价指标</w:t>
            </w:r>
          </w:p>
        </w:tc>
        <w:tc>
          <w:tcPr>
            <w:tcW w:w="4880" w:type="dxa"/>
            <w:vAlign w:val="top"/>
          </w:tcPr>
          <w:p>
            <w:pPr>
              <w:spacing w:before="137" w:line="226" w:lineRule="auto"/>
              <w:ind w:left="19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价要素</w:t>
            </w:r>
          </w:p>
        </w:tc>
        <w:tc>
          <w:tcPr>
            <w:tcW w:w="1626" w:type="dxa"/>
            <w:vAlign w:val="top"/>
          </w:tcPr>
          <w:p>
            <w:pPr>
              <w:spacing w:before="8" w:line="209" w:lineRule="auto"/>
              <w:ind w:left="459" w:right="109" w:hanging="34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参考分值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百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24" w:hRule="atLeast"/>
        </w:trPr>
        <w:tc>
          <w:tcPr>
            <w:tcW w:w="703" w:type="dxa"/>
            <w:vMerge w:val="restart"/>
            <w:tcBorders>
              <w:bottom w:val="nil"/>
            </w:tcBorders>
            <w:vAlign w:val="top"/>
          </w:tcPr>
          <w:p>
            <w:pPr>
              <w:spacing w:before="155" w:line="214" w:lineRule="auto"/>
              <w:ind w:left="116" w:right="1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环境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艺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术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设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视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觉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艺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术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设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351" w:type="dxa"/>
            <w:vAlign w:val="top"/>
          </w:tcPr>
          <w:p>
            <w:pPr>
              <w:spacing w:before="171" w:line="192" w:lineRule="auto"/>
              <w:ind w:left="13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950" w:type="dxa"/>
            <w:vAlign w:val="top"/>
          </w:tcPr>
          <w:p>
            <w:pPr>
              <w:spacing w:before="134" w:line="228" w:lineRule="auto"/>
              <w:ind w:left="1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创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新性</w:t>
            </w:r>
          </w:p>
        </w:tc>
        <w:tc>
          <w:tcPr>
            <w:tcW w:w="4880" w:type="dxa"/>
            <w:vAlign w:val="top"/>
          </w:tcPr>
          <w:p>
            <w:pPr>
              <w:spacing w:before="5" w:line="208" w:lineRule="auto"/>
              <w:ind w:left="120" w:right="211" w:hanging="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在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本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研究领域的认知体系和实践积累上有所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突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破或创新。</w:t>
            </w:r>
          </w:p>
        </w:tc>
        <w:tc>
          <w:tcPr>
            <w:tcW w:w="1626" w:type="dxa"/>
            <w:vAlign w:val="top"/>
          </w:tcPr>
          <w:p>
            <w:pPr>
              <w:spacing w:before="171" w:line="191" w:lineRule="auto"/>
              <w:ind w:left="7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41" w:line="179" w:lineRule="auto"/>
              <w:ind w:left="1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950" w:type="dxa"/>
            <w:vAlign w:val="top"/>
          </w:tcPr>
          <w:p>
            <w:pPr>
              <w:spacing w:before="3" w:line="210" w:lineRule="auto"/>
              <w:ind w:left="1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前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沿性</w:t>
            </w:r>
          </w:p>
        </w:tc>
        <w:tc>
          <w:tcPr>
            <w:tcW w:w="4880" w:type="dxa"/>
            <w:vAlign w:val="top"/>
          </w:tcPr>
          <w:p>
            <w:pPr>
              <w:spacing w:before="3" w:line="210" w:lineRule="auto"/>
              <w:ind w:left="1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研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究视角隶属学科前沿范畴。</w:t>
            </w:r>
          </w:p>
        </w:tc>
        <w:tc>
          <w:tcPr>
            <w:tcW w:w="1626" w:type="dxa"/>
            <w:vAlign w:val="top"/>
          </w:tcPr>
          <w:p>
            <w:pPr>
              <w:spacing w:before="40" w:line="180" w:lineRule="auto"/>
              <w:ind w:left="7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43" w:line="178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950" w:type="dxa"/>
            <w:vAlign w:val="top"/>
          </w:tcPr>
          <w:p>
            <w:pPr>
              <w:spacing w:before="4" w:line="209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原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创性</w:t>
            </w:r>
          </w:p>
        </w:tc>
        <w:tc>
          <w:tcPr>
            <w:tcW w:w="4880" w:type="dxa"/>
            <w:vAlign w:val="top"/>
          </w:tcPr>
          <w:p>
            <w:pPr>
              <w:spacing w:before="4" w:line="209" w:lineRule="auto"/>
              <w:ind w:left="1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应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为研究生原创性成果。</w:t>
            </w:r>
          </w:p>
        </w:tc>
        <w:tc>
          <w:tcPr>
            <w:tcW w:w="1626" w:type="dxa"/>
            <w:vAlign w:val="top"/>
          </w:tcPr>
          <w:p>
            <w:pPr>
              <w:spacing w:before="41" w:line="179" w:lineRule="auto"/>
              <w:ind w:left="7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173" w:line="192" w:lineRule="auto"/>
              <w:ind w:left="1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</w:p>
        </w:tc>
        <w:tc>
          <w:tcPr>
            <w:tcW w:w="950" w:type="dxa"/>
            <w:vAlign w:val="top"/>
          </w:tcPr>
          <w:p>
            <w:pPr>
              <w:spacing w:before="135" w:line="229" w:lineRule="auto"/>
              <w:ind w:left="1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应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用性</w:t>
            </w:r>
          </w:p>
        </w:tc>
        <w:tc>
          <w:tcPr>
            <w:tcW w:w="4880" w:type="dxa"/>
            <w:vAlign w:val="top"/>
          </w:tcPr>
          <w:p>
            <w:pPr>
              <w:spacing w:before="3" w:line="209" w:lineRule="auto"/>
              <w:ind w:left="112" w:right="211" w:firstLine="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聚焦国计民生和社会发展，具有一定的实际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应用价值。</w:t>
            </w:r>
          </w:p>
        </w:tc>
        <w:tc>
          <w:tcPr>
            <w:tcW w:w="1626" w:type="dxa"/>
            <w:vAlign w:val="top"/>
          </w:tcPr>
          <w:p>
            <w:pPr>
              <w:spacing w:before="173" w:line="190" w:lineRule="auto"/>
              <w:ind w:left="7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44" w:line="177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950" w:type="dxa"/>
            <w:vAlign w:val="top"/>
          </w:tcPr>
          <w:p>
            <w:pPr>
              <w:spacing w:before="4" w:line="209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艺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术性</w:t>
            </w:r>
          </w:p>
        </w:tc>
        <w:tc>
          <w:tcPr>
            <w:tcW w:w="4880" w:type="dxa"/>
            <w:vAlign w:val="top"/>
          </w:tcPr>
          <w:p>
            <w:pPr>
              <w:spacing w:before="4" w:line="209" w:lineRule="auto"/>
              <w:ind w:left="1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应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具有一定的艺术价值。</w:t>
            </w:r>
          </w:p>
        </w:tc>
        <w:tc>
          <w:tcPr>
            <w:tcW w:w="1626" w:type="dxa"/>
            <w:vAlign w:val="top"/>
          </w:tcPr>
          <w:p>
            <w:pPr>
              <w:spacing w:before="43" w:line="178" w:lineRule="auto"/>
              <w:ind w:left="7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70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44" w:line="177" w:lineRule="auto"/>
              <w:ind w:left="12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950" w:type="dxa"/>
            <w:vAlign w:val="top"/>
          </w:tcPr>
          <w:p>
            <w:pPr>
              <w:spacing w:before="5" w:line="208" w:lineRule="auto"/>
              <w:ind w:left="12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真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实性</w:t>
            </w:r>
          </w:p>
        </w:tc>
        <w:tc>
          <w:tcPr>
            <w:tcW w:w="4880" w:type="dxa"/>
            <w:vAlign w:val="top"/>
          </w:tcPr>
          <w:p>
            <w:pPr>
              <w:spacing w:before="5" w:line="208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是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行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业、企业或相关主体等真实项目。</w:t>
            </w:r>
          </w:p>
        </w:tc>
        <w:tc>
          <w:tcPr>
            <w:tcW w:w="1626" w:type="dxa"/>
            <w:vAlign w:val="top"/>
          </w:tcPr>
          <w:p>
            <w:pPr>
              <w:spacing w:before="43" w:line="178" w:lineRule="auto"/>
              <w:ind w:left="7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703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09" w:line="231" w:lineRule="auto"/>
              <w:ind w:left="636"/>
              <w:rPr>
                <w:rFonts w:ascii="宋体" w:hAnsi="宋体" w:eastAsia="宋体" w:cs="宋体"/>
                <w:sz w:val="23"/>
                <w:szCs w:val="23"/>
              </w:rPr>
            </w:pPr>
            <w:r>
              <w:pict>
                <v:shape id="_x0000_s1026" o:spid="_x0000_s1026" o:spt="202" type="#_x0000_t202" style="position:absolute;left:0pt;margin-left:-32.25pt;margin-top:30.8pt;height:53pt;width:15.8pt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 style="layout-flow:vertical-ideographic;">
                    <w:txbxContent>
                      <w:p>
                        <w:pPr>
                          <w:spacing w:before="20" w:line="215" w:lineRule="auto"/>
                          <w:ind w:left="20"/>
                          <w:rPr>
                            <w:rFonts w:ascii="宋体" w:hAnsi="宋体" w:eastAsia="宋体" w:cs="宋体"/>
                            <w:sz w:val="23"/>
                            <w:szCs w:val="23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25"/>
                            <w:sz w:val="23"/>
                            <w:szCs w:val="23"/>
                            <w14:textOutline w14:w="4358" w14:cap="sq" w14:cmpd="sng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设策与</w:t>
                        </w:r>
                        <w:r>
                          <w:rPr>
                            <w:rFonts w:ascii="宋体" w:hAnsi="宋体" w:eastAsia="宋体" w:cs="宋体"/>
                            <w:spacing w:val="24"/>
                            <w:sz w:val="23"/>
                            <w:szCs w:val="23"/>
                            <w14:textOutline w14:w="4358" w14:cap="sq" w14:cmpd="sng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术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eastAsia="宋体" w:cs="宋体"/>
                <w:spacing w:val="28"/>
                <w:position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宋体" w:hAnsi="宋体" w:eastAsia="宋体" w:cs="宋体"/>
                <w:spacing w:val="25"/>
                <w:position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划艺管</w:t>
            </w:r>
            <w:r>
              <w:rPr>
                <w:rFonts w:ascii="宋体" w:hAnsi="宋体" w:eastAsia="宋体" w:cs="宋体"/>
                <w:spacing w:val="25"/>
                <w:position w:val="-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</w:p>
        </w:tc>
        <w:tc>
          <w:tcPr>
            <w:tcW w:w="351" w:type="dxa"/>
            <w:vAlign w:val="top"/>
          </w:tcPr>
          <w:p>
            <w:pPr>
              <w:spacing w:before="193" w:line="192" w:lineRule="auto"/>
              <w:ind w:left="13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950" w:type="dxa"/>
            <w:vAlign w:val="top"/>
          </w:tcPr>
          <w:p>
            <w:pPr>
              <w:spacing w:before="156" w:line="228" w:lineRule="auto"/>
              <w:ind w:left="1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创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新性</w:t>
            </w:r>
          </w:p>
        </w:tc>
        <w:tc>
          <w:tcPr>
            <w:tcW w:w="4880" w:type="dxa"/>
            <w:vAlign w:val="top"/>
          </w:tcPr>
          <w:p>
            <w:pPr>
              <w:spacing w:before="25" w:line="208" w:lineRule="auto"/>
              <w:ind w:left="120" w:right="211" w:hanging="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在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本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研究领域的认知体系和实践积累上有所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突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破或创新。</w:t>
            </w:r>
          </w:p>
        </w:tc>
        <w:tc>
          <w:tcPr>
            <w:tcW w:w="1626" w:type="dxa"/>
            <w:vAlign w:val="top"/>
          </w:tcPr>
          <w:p>
            <w:pPr>
              <w:spacing w:before="193" w:line="191" w:lineRule="auto"/>
              <w:ind w:left="7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85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65" w:line="176" w:lineRule="auto"/>
              <w:ind w:left="1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950" w:type="dxa"/>
            <w:vAlign w:val="top"/>
          </w:tcPr>
          <w:p>
            <w:pPr>
              <w:spacing w:before="27" w:line="207" w:lineRule="auto"/>
              <w:ind w:left="1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前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沿性</w:t>
            </w:r>
          </w:p>
        </w:tc>
        <w:tc>
          <w:tcPr>
            <w:tcW w:w="4880" w:type="dxa"/>
            <w:vAlign w:val="top"/>
          </w:tcPr>
          <w:p>
            <w:pPr>
              <w:spacing w:before="27" w:line="207" w:lineRule="auto"/>
              <w:ind w:left="1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研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究视角隶属学科前沿范畴。</w:t>
            </w:r>
          </w:p>
        </w:tc>
        <w:tc>
          <w:tcPr>
            <w:tcW w:w="1626" w:type="dxa"/>
            <w:vAlign w:val="top"/>
          </w:tcPr>
          <w:p>
            <w:pPr>
              <w:spacing w:before="64" w:line="177" w:lineRule="auto"/>
              <w:ind w:left="7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65" w:line="176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950" w:type="dxa"/>
            <w:vAlign w:val="top"/>
          </w:tcPr>
          <w:p>
            <w:pPr>
              <w:spacing w:before="27" w:line="207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原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创性</w:t>
            </w:r>
          </w:p>
        </w:tc>
        <w:tc>
          <w:tcPr>
            <w:tcW w:w="4880" w:type="dxa"/>
            <w:vAlign w:val="top"/>
          </w:tcPr>
          <w:p>
            <w:pPr>
              <w:spacing w:before="27" w:line="207" w:lineRule="auto"/>
              <w:ind w:left="1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应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为研究生原创性成果。</w:t>
            </w:r>
          </w:p>
        </w:tc>
        <w:tc>
          <w:tcPr>
            <w:tcW w:w="1626" w:type="dxa"/>
            <w:vAlign w:val="top"/>
          </w:tcPr>
          <w:p>
            <w:pPr>
              <w:spacing w:before="64" w:line="177" w:lineRule="auto"/>
              <w:ind w:left="7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195" w:line="192" w:lineRule="auto"/>
              <w:ind w:left="1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</w:p>
        </w:tc>
        <w:tc>
          <w:tcPr>
            <w:tcW w:w="950" w:type="dxa"/>
            <w:vAlign w:val="top"/>
          </w:tcPr>
          <w:p>
            <w:pPr>
              <w:spacing w:before="157" w:line="229" w:lineRule="auto"/>
              <w:ind w:left="1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应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用性</w:t>
            </w:r>
          </w:p>
        </w:tc>
        <w:tc>
          <w:tcPr>
            <w:tcW w:w="4880" w:type="dxa"/>
            <w:vAlign w:val="top"/>
          </w:tcPr>
          <w:p>
            <w:pPr>
              <w:spacing w:before="25" w:line="208" w:lineRule="auto"/>
              <w:ind w:left="112" w:right="211" w:firstLine="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聚焦国计民生和社会发展，具有一定的实际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应用价值。</w:t>
            </w:r>
          </w:p>
        </w:tc>
        <w:tc>
          <w:tcPr>
            <w:tcW w:w="1626" w:type="dxa"/>
            <w:vAlign w:val="top"/>
          </w:tcPr>
          <w:p>
            <w:pPr>
              <w:spacing w:before="195" w:line="190" w:lineRule="auto"/>
              <w:ind w:left="7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197" w:line="189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950" w:type="dxa"/>
            <w:vAlign w:val="top"/>
          </w:tcPr>
          <w:p>
            <w:pPr>
              <w:spacing w:before="158" w:line="228" w:lineRule="auto"/>
              <w:ind w:left="1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可行性</w:t>
            </w:r>
          </w:p>
        </w:tc>
        <w:tc>
          <w:tcPr>
            <w:tcW w:w="4880" w:type="dxa"/>
            <w:vAlign w:val="top"/>
          </w:tcPr>
          <w:p>
            <w:pPr>
              <w:spacing w:before="28" w:line="207" w:lineRule="auto"/>
              <w:ind w:left="113" w:right="211" w:hanging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应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具有一定的可行性，在实际操作层面合理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完善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。</w:t>
            </w:r>
          </w:p>
        </w:tc>
        <w:tc>
          <w:tcPr>
            <w:tcW w:w="1626" w:type="dxa"/>
            <w:vAlign w:val="top"/>
          </w:tcPr>
          <w:p>
            <w:pPr>
              <w:spacing w:before="196" w:line="190" w:lineRule="auto"/>
              <w:ind w:left="7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03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1" w:type="dxa"/>
            <w:vAlign w:val="top"/>
          </w:tcPr>
          <w:p>
            <w:pPr>
              <w:spacing w:before="81" w:line="188" w:lineRule="auto"/>
              <w:ind w:left="12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950" w:type="dxa"/>
            <w:vAlign w:val="top"/>
          </w:tcPr>
          <w:p>
            <w:pPr>
              <w:spacing w:before="43" w:line="219" w:lineRule="auto"/>
              <w:ind w:left="12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真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实性</w:t>
            </w:r>
          </w:p>
        </w:tc>
        <w:tc>
          <w:tcPr>
            <w:tcW w:w="4880" w:type="dxa"/>
            <w:vAlign w:val="top"/>
          </w:tcPr>
          <w:p>
            <w:pPr>
              <w:spacing w:before="43" w:line="219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是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行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业、企业或相关主体等真实项目。</w:t>
            </w:r>
          </w:p>
        </w:tc>
        <w:tc>
          <w:tcPr>
            <w:tcW w:w="1626" w:type="dxa"/>
            <w:vAlign w:val="top"/>
          </w:tcPr>
          <w:p>
            <w:pPr>
              <w:spacing w:before="80" w:line="189" w:lineRule="auto"/>
              <w:ind w:left="7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03" w:type="dxa"/>
            <w:vAlign w:val="top"/>
          </w:tcPr>
          <w:p>
            <w:pPr>
              <w:spacing w:before="8" w:line="210" w:lineRule="auto"/>
              <w:ind w:left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7807" w:type="dxa"/>
            <w:gridSpan w:val="4"/>
            <w:vAlign w:val="top"/>
          </w:tcPr>
          <w:p>
            <w:pPr>
              <w:spacing w:before="45" w:line="180" w:lineRule="auto"/>
              <w:ind w:firstLine="228" w:firstLineChars="10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9</w:t>
            </w:r>
            <w:r>
              <w:rPr>
                <w:rFonts w:ascii="宋体" w:hAnsi="宋体" w:eastAsia="宋体" w:cs="宋体"/>
                <w:sz w:val="23"/>
                <w:szCs w:val="23"/>
              </w:rPr>
              <w:t>5</w:t>
            </w: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-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9</w:t>
            </w: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>0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>分为优；89</w:t>
            </w:r>
            <w:r>
              <w:rPr>
                <w:rFonts w:hint="eastAsia" w:ascii="宋体" w:hAnsi="宋体" w:eastAsia="宋体" w:cs="宋体"/>
                <w:spacing w:val="-5"/>
                <w:sz w:val="23"/>
                <w:szCs w:val="23"/>
                <w:lang w:val="en-US" w:eastAsia="zh-CN"/>
              </w:rPr>
              <w:t>-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7</w:t>
            </w:r>
            <w:r>
              <w:rPr>
                <w:rFonts w:hint="eastAsia" w:ascii="宋体" w:hAnsi="宋体" w:eastAsia="宋体" w:cs="宋体"/>
                <w:spacing w:val="-2"/>
                <w:sz w:val="23"/>
                <w:szCs w:val="23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分为良；75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  <w:t>-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60分为合格；60分以下为不合格</w:t>
            </w:r>
          </w:p>
        </w:tc>
      </w:tr>
    </w:tbl>
    <w:p>
      <w:pPr>
        <w:spacing w:before="172" w:line="223" w:lineRule="auto"/>
        <w:ind w:left="82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4.</w:t>
      </w:r>
      <w:r>
        <w:rPr>
          <w:rFonts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专业</w:t>
      </w:r>
      <w:r>
        <w:rPr>
          <w:rFonts w:ascii="仿宋" w:hAnsi="仿宋" w:eastAsia="仿宋" w:cs="仿宋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实践中期成果展示考核委员会</w:t>
      </w:r>
    </w:p>
    <w:p>
      <w:pPr>
        <w:spacing w:before="287" w:line="416" w:lineRule="auto"/>
        <w:ind w:left="287" w:firstLine="55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9"/>
          <w:sz w:val="28"/>
          <w:szCs w:val="28"/>
        </w:rPr>
        <w:t>专</w:t>
      </w:r>
      <w:r>
        <w:rPr>
          <w:rFonts w:ascii="仿宋" w:hAnsi="仿宋" w:eastAsia="仿宋" w:cs="仿宋"/>
          <w:spacing w:val="6"/>
          <w:sz w:val="28"/>
          <w:szCs w:val="28"/>
        </w:rPr>
        <w:t>业实践中期成果展示考核委员会由艺术设计及相关领域具有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9"/>
          <w:sz w:val="28"/>
          <w:szCs w:val="28"/>
        </w:rPr>
        <w:t>高</w:t>
      </w:r>
      <w:r>
        <w:rPr>
          <w:rFonts w:ascii="仿宋" w:hAnsi="仿宋" w:eastAsia="仿宋" w:cs="仿宋"/>
          <w:spacing w:val="-13"/>
          <w:sz w:val="28"/>
          <w:szCs w:val="28"/>
        </w:rPr>
        <w:t>级职称的专家 3-5 人组成，其中至少有1 位专家来自校外实践基地，</w:t>
      </w:r>
    </w:p>
    <w:p>
      <w:pPr>
        <w:sectPr>
          <w:footerReference r:id="rId10" w:type="default"/>
          <w:pgSz w:w="11906" w:h="16839"/>
          <w:pgMar w:top="1431" w:right="1718" w:bottom="1427" w:left="1540" w:header="0" w:footer="1240" w:gutter="0"/>
          <w:cols w:space="720" w:num="1"/>
        </w:sectPr>
      </w:pPr>
    </w:p>
    <w:p>
      <w:pPr>
        <w:spacing w:before="182" w:line="411" w:lineRule="auto"/>
        <w:ind w:left="34" w:right="13" w:hanging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考核中期成果展示</w:t>
      </w:r>
      <w:r>
        <w:rPr>
          <w:rFonts w:ascii="仿宋" w:hAnsi="仿宋" w:eastAsia="仿宋" w:cs="仿宋"/>
          <w:spacing w:val="-3"/>
          <w:sz w:val="28"/>
          <w:szCs w:val="28"/>
        </w:rPr>
        <w:t>申请人专业实践能力展示；中期成果展示申请人的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导师不能担任</w:t>
      </w:r>
      <w:r>
        <w:rPr>
          <w:rFonts w:ascii="仿宋" w:hAnsi="仿宋" w:eastAsia="仿宋" w:cs="仿宋"/>
          <w:spacing w:val="-1"/>
          <w:sz w:val="28"/>
          <w:szCs w:val="28"/>
        </w:rPr>
        <w:t>考核委员会委员。</w:t>
      </w:r>
    </w:p>
    <w:p>
      <w:pPr>
        <w:spacing w:before="1" w:line="222" w:lineRule="auto"/>
        <w:ind w:left="60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附件 3：艺术学院艺术硕士中期成果展示申请 (评分)</w:t>
      </w:r>
      <w:r>
        <w:rPr>
          <w:rFonts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表</w:t>
      </w:r>
    </w:p>
    <w:p>
      <w:pPr>
        <w:spacing w:before="285" w:line="397" w:lineRule="exact"/>
        <w:ind w:left="585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position w:val="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二、学术活</w:t>
      </w:r>
      <w:r>
        <w:rPr>
          <w:rFonts w:ascii="楷体" w:hAnsi="楷体" w:eastAsia="楷体" w:cs="楷体"/>
          <w:position w:val="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动</w:t>
      </w:r>
    </w:p>
    <w:p>
      <w:pPr>
        <w:spacing w:before="232" w:line="411" w:lineRule="auto"/>
        <w:ind w:left="31" w:right="13" w:firstLine="57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6"/>
          <w:sz w:val="28"/>
          <w:szCs w:val="28"/>
        </w:rPr>
        <w:t>学术活动是指研究生在校期间须参加学校和学院主办的各项</w:t>
      </w:r>
      <w:r>
        <w:rPr>
          <w:rFonts w:ascii="仿宋" w:hAnsi="仿宋" w:eastAsia="仿宋" w:cs="仿宋"/>
          <w:sz w:val="28"/>
          <w:szCs w:val="28"/>
        </w:rPr>
        <w:t xml:space="preserve">学 </w:t>
      </w:r>
      <w:r>
        <w:rPr>
          <w:rFonts w:ascii="仿宋" w:hAnsi="仿宋" w:eastAsia="仿宋" w:cs="仿宋"/>
          <w:spacing w:val="-6"/>
          <w:sz w:val="28"/>
          <w:szCs w:val="28"/>
        </w:rPr>
        <w:t>术活动，或在导</w:t>
      </w:r>
      <w:r>
        <w:rPr>
          <w:rFonts w:ascii="仿宋" w:hAnsi="仿宋" w:eastAsia="仿宋" w:cs="仿宋"/>
          <w:spacing w:val="-4"/>
          <w:sz w:val="28"/>
          <w:szCs w:val="28"/>
        </w:rPr>
        <w:t>师</w:t>
      </w:r>
      <w:r>
        <w:rPr>
          <w:rFonts w:ascii="仿宋" w:hAnsi="仿宋" w:eastAsia="仿宋" w:cs="仿宋"/>
          <w:spacing w:val="-3"/>
          <w:sz w:val="28"/>
          <w:szCs w:val="28"/>
        </w:rPr>
        <w:t>的带领或指导下参加校外访学和学术会议、论坛等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学术活动，该环节贯穿于整个研究生学习阶段，共计 2 学分。研究</w:t>
      </w:r>
      <w:r>
        <w:rPr>
          <w:rFonts w:ascii="仿宋" w:hAnsi="仿宋" w:eastAsia="仿宋" w:cs="仿宋"/>
          <w:spacing w:val="-4"/>
          <w:sz w:val="28"/>
          <w:szCs w:val="28"/>
        </w:rPr>
        <w:t>生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在校期间参加各种类型的学术活动不得少于 4 次，作好学术笔记，</w:t>
      </w:r>
      <w:r>
        <w:rPr>
          <w:rFonts w:ascii="仿宋" w:hAnsi="仿宋" w:eastAsia="仿宋" w:cs="仿宋"/>
          <w:spacing w:val="-4"/>
          <w:sz w:val="28"/>
          <w:szCs w:val="28"/>
        </w:rPr>
        <w:t>并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撰写有关</w:t>
      </w:r>
      <w:r>
        <w:rPr>
          <w:rFonts w:ascii="仿宋" w:hAnsi="仿宋" w:eastAsia="仿宋" w:cs="仿宋"/>
          <w:spacing w:val="-4"/>
          <w:sz w:val="28"/>
          <w:szCs w:val="28"/>
        </w:rPr>
        <w:t>研</w:t>
      </w:r>
      <w:r>
        <w:rPr>
          <w:rFonts w:ascii="仿宋" w:hAnsi="仿宋" w:eastAsia="仿宋" w:cs="仿宋"/>
          <w:spacing w:val="-3"/>
          <w:sz w:val="28"/>
          <w:szCs w:val="28"/>
        </w:rPr>
        <w:t>究心得或读书笔记，字数不少于 3000 字。考核由学术活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动考勤和导师考</w:t>
      </w:r>
      <w:r>
        <w:rPr>
          <w:rFonts w:ascii="仿宋" w:hAnsi="仿宋" w:eastAsia="仿宋" w:cs="仿宋"/>
          <w:spacing w:val="-4"/>
          <w:sz w:val="28"/>
          <w:szCs w:val="28"/>
        </w:rPr>
        <w:t>核</w:t>
      </w:r>
      <w:r>
        <w:rPr>
          <w:rFonts w:ascii="仿宋" w:hAnsi="仿宋" w:eastAsia="仿宋" w:cs="仿宋"/>
          <w:spacing w:val="-3"/>
          <w:sz w:val="28"/>
          <w:szCs w:val="28"/>
        </w:rPr>
        <w:t>两部分组成，导师考核主要评阅《湖州师范学院研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究生成长档案记</w:t>
      </w:r>
      <w:r>
        <w:rPr>
          <w:rFonts w:ascii="仿宋" w:hAnsi="仿宋" w:eastAsia="仿宋" w:cs="仿宋"/>
          <w:spacing w:val="-4"/>
          <w:sz w:val="28"/>
          <w:szCs w:val="28"/>
        </w:rPr>
        <w:t>录</w:t>
      </w:r>
      <w:r>
        <w:rPr>
          <w:rFonts w:ascii="仿宋" w:hAnsi="仿宋" w:eastAsia="仿宋" w:cs="仿宋"/>
          <w:spacing w:val="-3"/>
          <w:sz w:val="28"/>
          <w:szCs w:val="28"/>
        </w:rPr>
        <w:t>本》中涉及到的该环节相关内容。以上资料统一交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学院研究生办</w:t>
      </w:r>
      <w:r>
        <w:rPr>
          <w:rFonts w:ascii="仿宋" w:hAnsi="仿宋" w:eastAsia="仿宋" w:cs="仿宋"/>
          <w:spacing w:val="-1"/>
          <w:sz w:val="28"/>
          <w:szCs w:val="28"/>
        </w:rPr>
        <w:t>公室备存。</w:t>
      </w:r>
    </w:p>
    <w:p>
      <w:pPr>
        <w:spacing w:line="381" w:lineRule="exact"/>
        <w:ind w:left="579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1"/>
          <w:position w:val="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三、学位论文、毕业</w:t>
      </w:r>
      <w:r>
        <w:rPr>
          <w:rFonts w:ascii="楷体" w:hAnsi="楷体" w:eastAsia="楷体" w:cs="楷体"/>
          <w:position w:val="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设计与展示</w:t>
      </w:r>
    </w:p>
    <w:p>
      <w:pPr>
        <w:spacing w:before="244" w:line="413" w:lineRule="auto"/>
        <w:ind w:left="31" w:right="13" w:firstLine="56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根</w:t>
      </w:r>
      <w:r>
        <w:rPr>
          <w:rFonts w:ascii="仿宋" w:hAnsi="仿宋" w:eastAsia="仿宋" w:cs="仿宋"/>
          <w:spacing w:val="-4"/>
          <w:sz w:val="28"/>
          <w:szCs w:val="28"/>
        </w:rPr>
        <w:t>据《湖州师范学院艺术设计领域艺术硕士专业学位研究生培养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方案》的要求，</w:t>
      </w:r>
      <w:r>
        <w:rPr>
          <w:rFonts w:ascii="仿宋" w:hAnsi="仿宋" w:eastAsia="仿宋" w:cs="仿宋"/>
          <w:spacing w:val="-4"/>
          <w:sz w:val="28"/>
          <w:szCs w:val="28"/>
        </w:rPr>
        <w:t>艺</w:t>
      </w:r>
      <w:r>
        <w:rPr>
          <w:rFonts w:ascii="仿宋" w:hAnsi="仿宋" w:eastAsia="仿宋" w:cs="仿宋"/>
          <w:spacing w:val="-3"/>
          <w:sz w:val="28"/>
          <w:szCs w:val="28"/>
        </w:rPr>
        <w:t>术硕士专业学位研究生通过全部学位课程考核，修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满规定学分后，还须修满学位论文和毕业设计环节的 3 学分。毕业</w:t>
      </w:r>
      <w:r>
        <w:rPr>
          <w:rFonts w:ascii="仿宋" w:hAnsi="仿宋" w:eastAsia="仿宋" w:cs="仿宋"/>
          <w:spacing w:val="-4"/>
          <w:sz w:val="28"/>
          <w:szCs w:val="28"/>
        </w:rPr>
        <w:t>设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计成绩合格并且</w:t>
      </w:r>
      <w:r>
        <w:rPr>
          <w:rFonts w:ascii="仿宋" w:hAnsi="仿宋" w:eastAsia="仿宋" w:cs="仿宋"/>
          <w:spacing w:val="-4"/>
          <w:sz w:val="28"/>
          <w:szCs w:val="28"/>
        </w:rPr>
        <w:t>通</w:t>
      </w:r>
      <w:r>
        <w:rPr>
          <w:rFonts w:ascii="仿宋" w:hAnsi="仿宋" w:eastAsia="仿宋" w:cs="仿宋"/>
          <w:spacing w:val="-3"/>
          <w:sz w:val="28"/>
          <w:szCs w:val="28"/>
        </w:rPr>
        <w:t>过学位论文答辩，即被视为修满该环节学分。具体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要求和考核参</w:t>
      </w:r>
      <w:r>
        <w:rPr>
          <w:rFonts w:ascii="仿宋" w:hAnsi="仿宋" w:eastAsia="仿宋" w:cs="仿宋"/>
          <w:spacing w:val="-4"/>
          <w:sz w:val="28"/>
          <w:szCs w:val="28"/>
        </w:rPr>
        <w:t>照</w:t>
      </w:r>
      <w:r>
        <w:rPr>
          <w:rFonts w:ascii="仿宋" w:hAnsi="仿宋" w:eastAsia="仿宋" w:cs="仿宋"/>
          <w:spacing w:val="-3"/>
          <w:sz w:val="28"/>
          <w:szCs w:val="28"/>
        </w:rPr>
        <w:t>《湖州师范学院艺术学院艺术专业学位 (艺术设计领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域) 硕士研究生学位论文、毕业设计与</w:t>
      </w:r>
      <w:r>
        <w:rPr>
          <w:rFonts w:ascii="仿宋" w:hAnsi="仿宋" w:eastAsia="仿宋" w:cs="仿宋"/>
          <w:sz w:val="28"/>
          <w:szCs w:val="28"/>
        </w:rPr>
        <w:t>展示的规定》标准执行。</w:t>
      </w:r>
    </w:p>
    <w:p>
      <w:pPr>
        <w:sectPr>
          <w:footerReference r:id="rId11" w:type="default"/>
          <w:pgSz w:w="11906" w:h="16839"/>
          <w:pgMar w:top="1431" w:right="1785" w:bottom="1425" w:left="1785" w:header="0" w:footer="1240" w:gutter="0"/>
          <w:cols w:space="720" w:num="1"/>
        </w:sectPr>
      </w:pPr>
    </w:p>
    <w:p>
      <w:pPr>
        <w:spacing w:before="162" w:line="228" w:lineRule="auto"/>
        <w:ind w:left="7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28"/>
          <w:szCs w:val="28"/>
        </w:rPr>
        <w:t xml:space="preserve">附件 1：      </w:t>
      </w:r>
      <w:r>
        <w:rPr>
          <w:rFonts w:ascii="仿宋" w:hAnsi="仿宋" w:eastAsia="仿宋" w:cs="仿宋"/>
          <w:spacing w:val="-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艺术学院艺术硕士助研实践考核</w:t>
      </w:r>
      <w:r>
        <w:rPr>
          <w:rFonts w:ascii="仿宋" w:hAnsi="仿宋" w:eastAsia="仿宋" w:cs="仿宋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102" w:lineRule="exact"/>
      </w:pPr>
    </w:p>
    <w:tbl>
      <w:tblPr>
        <w:tblStyle w:val="4"/>
        <w:tblW w:w="96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5"/>
        <w:gridCol w:w="1176"/>
        <w:gridCol w:w="732"/>
        <w:gridCol w:w="1301"/>
        <w:gridCol w:w="915"/>
        <w:gridCol w:w="1579"/>
        <w:gridCol w:w="851"/>
        <w:gridCol w:w="13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755" w:type="dxa"/>
            <w:vAlign w:val="top"/>
          </w:tcPr>
          <w:p>
            <w:pPr>
              <w:spacing w:before="196" w:line="233" w:lineRule="auto"/>
              <w:ind w:left="48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姓名</w:t>
            </w:r>
          </w:p>
        </w:tc>
        <w:tc>
          <w:tcPr>
            <w:tcW w:w="11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>
            <w:pPr>
              <w:spacing w:before="197" w:line="231" w:lineRule="auto"/>
              <w:ind w:left="13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学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号</w:t>
            </w:r>
          </w:p>
        </w:tc>
        <w:tc>
          <w:tcPr>
            <w:tcW w:w="13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vAlign w:val="top"/>
          </w:tcPr>
          <w:p>
            <w:pPr>
              <w:spacing w:before="41" w:line="312" w:lineRule="exact"/>
              <w:ind w:left="1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position w:val="4"/>
                <w:sz w:val="23"/>
                <w:szCs w:val="23"/>
              </w:rPr>
              <w:t>专</w:t>
            </w:r>
            <w:r>
              <w:rPr>
                <w:rFonts w:ascii="仿宋" w:hAnsi="仿宋" w:eastAsia="仿宋" w:cs="仿宋"/>
                <w:position w:val="4"/>
                <w:sz w:val="23"/>
                <w:szCs w:val="23"/>
              </w:rPr>
              <w:t>业</w:t>
            </w:r>
          </w:p>
          <w:p>
            <w:pPr>
              <w:spacing w:line="224" w:lineRule="auto"/>
              <w:ind w:left="12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方向</w:t>
            </w:r>
          </w:p>
        </w:tc>
        <w:tc>
          <w:tcPr>
            <w:tcW w:w="15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>
            <w:pPr>
              <w:spacing w:before="41" w:line="312" w:lineRule="exact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23"/>
                <w:szCs w:val="23"/>
              </w:rPr>
              <w:t>入学</w:t>
            </w:r>
          </w:p>
          <w:p>
            <w:pPr>
              <w:spacing w:line="224" w:lineRule="auto"/>
              <w:ind w:left="1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z w:val="23"/>
                <w:szCs w:val="23"/>
              </w:rPr>
              <w:t>月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755" w:type="dxa"/>
            <w:vAlign w:val="top"/>
          </w:tcPr>
          <w:p>
            <w:pPr>
              <w:spacing w:before="216" w:line="231" w:lineRule="auto"/>
              <w:ind w:left="4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9"/>
                <w:sz w:val="23"/>
                <w:szCs w:val="23"/>
              </w:rPr>
              <w:t>导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师 1</w:t>
            </w:r>
          </w:p>
        </w:tc>
        <w:tc>
          <w:tcPr>
            <w:tcW w:w="320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vAlign w:val="top"/>
          </w:tcPr>
          <w:p>
            <w:pPr>
              <w:spacing w:before="216" w:line="231" w:lineRule="auto"/>
              <w:ind w:left="14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2"/>
                <w:sz w:val="23"/>
                <w:szCs w:val="23"/>
              </w:rPr>
              <w:t>导</w:t>
            </w:r>
            <w:r>
              <w:rPr>
                <w:rFonts w:ascii="仿宋" w:hAnsi="仿宋" w:eastAsia="仿宋" w:cs="仿宋"/>
                <w:spacing w:val="-10"/>
                <w:sz w:val="23"/>
                <w:szCs w:val="23"/>
              </w:rPr>
              <w:t>师 2</w:t>
            </w:r>
          </w:p>
        </w:tc>
        <w:tc>
          <w:tcPr>
            <w:tcW w:w="373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5" w:hRule="atLeast"/>
        </w:trPr>
        <w:tc>
          <w:tcPr>
            <w:tcW w:w="1755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75" w:line="232" w:lineRule="auto"/>
              <w:ind w:left="41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研究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生</w:t>
            </w:r>
            <w:r>
              <w:rPr>
                <w:rFonts w:ascii="仿宋" w:hAnsi="仿宋" w:eastAsia="仿宋" w:cs="仿宋"/>
                <w:spacing w:val="-21"/>
                <w:sz w:val="23"/>
                <w:szCs w:val="23"/>
              </w:rPr>
              <w:t>自</w:t>
            </w: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评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6"/>
                <w:sz w:val="15"/>
                <w:szCs w:val="15"/>
              </w:rPr>
              <w:t>(可另附页)</w:t>
            </w:r>
          </w:p>
        </w:tc>
        <w:tc>
          <w:tcPr>
            <w:tcW w:w="7859" w:type="dxa"/>
            <w:gridSpan w:val="7"/>
            <w:vAlign w:val="top"/>
          </w:tcPr>
          <w:p>
            <w:pPr>
              <w:spacing w:before="65" w:line="236" w:lineRule="auto"/>
              <w:ind w:left="122"/>
              <w:outlineLvl w:val="0"/>
              <w:rPr>
                <w:rFonts w:ascii="楷体" w:hAnsi="楷体" w:eastAsia="楷体" w:cs="楷体"/>
                <w:sz w:val="14"/>
                <w:szCs w:val="14"/>
              </w:rPr>
            </w:pPr>
            <w:r>
              <w:rPr>
                <w:rFonts w:ascii="楷体" w:hAnsi="楷体" w:eastAsia="楷体" w:cs="楷体"/>
                <w:spacing w:val="11"/>
                <w:sz w:val="14"/>
                <w:szCs w:val="14"/>
              </w:rPr>
              <w:t>阐述研究生阶段承担的导师、导师组或科研课题组分配的科研工作，协助完成科研项目的研究工作，如专业实验、专</w:t>
            </w:r>
            <w:r>
              <w:rPr>
                <w:rFonts w:ascii="楷体" w:hAnsi="楷体" w:eastAsia="楷体" w:cs="楷体"/>
                <w:spacing w:val="8"/>
                <w:sz w:val="14"/>
                <w:szCs w:val="14"/>
              </w:rPr>
              <w:t>业</w:t>
            </w:r>
          </w:p>
          <w:p>
            <w:pPr>
              <w:spacing w:before="60"/>
              <w:ind w:left="109"/>
              <w:rPr>
                <w:rFonts w:ascii="楷体" w:hAnsi="楷体" w:eastAsia="楷体" w:cs="楷体"/>
                <w:sz w:val="14"/>
                <w:szCs w:val="14"/>
              </w:rPr>
            </w:pPr>
            <w:r>
              <w:rPr>
                <w:rFonts w:ascii="楷体" w:hAnsi="楷体" w:eastAsia="楷体" w:cs="楷体"/>
                <w:spacing w:val="18"/>
                <w:sz w:val="14"/>
                <w:szCs w:val="14"/>
              </w:rPr>
              <w:t>设计与</w:t>
            </w:r>
            <w:r>
              <w:rPr>
                <w:rFonts w:ascii="楷体" w:hAnsi="楷体" w:eastAsia="楷体" w:cs="楷体"/>
                <w:spacing w:val="12"/>
                <w:sz w:val="14"/>
                <w:szCs w:val="14"/>
              </w:rPr>
              <w:t>施</w:t>
            </w:r>
            <w:r>
              <w:rPr>
                <w:rFonts w:ascii="楷体" w:hAnsi="楷体" w:eastAsia="楷体" w:cs="楷体"/>
                <w:spacing w:val="9"/>
                <w:sz w:val="14"/>
                <w:szCs w:val="14"/>
              </w:rPr>
              <w:t>工、文献检索、编制程序、数据统计与分析、设备维护与调试、技术后勤、田野考察与市场调研等工作。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5" w:hRule="atLeast"/>
        </w:trPr>
        <w:tc>
          <w:tcPr>
            <w:tcW w:w="1755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75" w:line="266" w:lineRule="auto"/>
              <w:ind w:left="545" w:right="282" w:hanging="2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导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师考核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意</w:t>
            </w: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见</w:t>
            </w:r>
          </w:p>
        </w:tc>
        <w:tc>
          <w:tcPr>
            <w:tcW w:w="7859" w:type="dxa"/>
            <w:gridSpan w:val="7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75" w:line="226" w:lineRule="auto"/>
              <w:ind w:left="130"/>
              <w:rPr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总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评：优秀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0" b="0"/>
                  <wp:docPr id="1" name="I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 1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 xml:space="preserve">  良好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 xml:space="preserve"> 合格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0" b="0"/>
                  <wp:docPr id="3" name="IM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 3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 xml:space="preserve">  不合格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4493" w:leftChars="2032" w:hanging="226" w:hangingChars="1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-2"/>
                <w:sz w:val="23"/>
                <w:szCs w:val="23"/>
                <w:lang w:eastAsia="zh-CN"/>
              </w:rPr>
              <w:t>指导教师</w:t>
            </w: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 xml:space="preserve">：           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 xml:space="preserve">                        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1755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75" w:line="266" w:lineRule="auto"/>
              <w:ind w:left="223" w:leftChars="0" w:right="162" w:hanging="223" w:firstLineChars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学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位</w:t>
            </w:r>
            <w:r>
              <w:rPr>
                <w:rFonts w:hint="eastAsia" w:ascii="仿宋" w:hAnsi="仿宋" w:eastAsia="仿宋" w:cs="仿宋"/>
                <w:spacing w:val="4"/>
                <w:sz w:val="23"/>
                <w:szCs w:val="23"/>
                <w:lang w:eastAsia="zh-CN"/>
              </w:rPr>
              <w:t>评定分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委员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会意见</w:t>
            </w:r>
          </w:p>
        </w:tc>
        <w:tc>
          <w:tcPr>
            <w:tcW w:w="7859" w:type="dxa"/>
            <w:gridSpan w:val="7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75" w:line="226" w:lineRule="auto"/>
              <w:ind w:left="740"/>
              <w:rPr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考核通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过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0" b="0"/>
                  <wp:docPr id="5" name="IM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 5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position w:val="-4"/>
                <w:sz w:val="23"/>
                <w:szCs w:val="23"/>
                <w:lang w:val="en-US" w:eastAsia="zh-CN"/>
              </w:rPr>
              <w:t xml:space="preserve">                                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考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核不通过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14605" b="6985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before="75" w:line="226" w:lineRule="auto"/>
              <w:ind w:left="1320"/>
              <w:rPr>
                <w:rFonts w:hint="default" w:eastAsia="宋体"/>
                <w:sz w:val="23"/>
                <w:szCs w:val="23"/>
                <w:lang w:val="en-US" w:eastAsia="zh-CN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1413" w:leftChars="673" w:firstLine="1680" w:firstLineChars="700"/>
              <w:rPr>
                <w:rFonts w:ascii="仿宋" w:hAnsi="仿宋" w:eastAsia="仿宋" w:cs="仿宋"/>
                <w:spacing w:val="3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主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席</w:t>
            </w:r>
            <w:r>
              <w:rPr>
                <w:rFonts w:hint="eastAsia" w:ascii="仿宋" w:hAnsi="仿宋" w:eastAsia="仿宋" w:cs="仿宋"/>
                <w:spacing w:val="3"/>
                <w:sz w:val="23"/>
                <w:szCs w:val="23"/>
                <w:lang w:eastAsia="zh-CN"/>
              </w:rPr>
              <w:t>（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签章</w:t>
            </w:r>
            <w:r>
              <w:rPr>
                <w:rFonts w:hint="eastAsia" w:ascii="仿宋" w:hAnsi="仿宋" w:eastAsia="仿宋" w:cs="仿宋"/>
                <w:spacing w:val="3"/>
                <w:sz w:val="23"/>
                <w:szCs w:val="23"/>
                <w:lang w:eastAsia="zh-CN"/>
              </w:rPr>
              <w:t>）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：</w:t>
            </w:r>
          </w:p>
          <w:p>
            <w:pPr>
              <w:spacing w:before="74" w:line="231" w:lineRule="auto"/>
              <w:ind w:left="1413" w:leftChars="673" w:firstLine="1652" w:firstLineChars="700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3"/>
                <w:sz w:val="23"/>
                <w:szCs w:val="23"/>
                <w:lang w:val="en-US" w:eastAsia="zh-CN"/>
              </w:rPr>
              <w:t xml:space="preserve">       年   月   日</w:t>
            </w:r>
          </w:p>
          <w:p>
            <w:pPr>
              <w:spacing w:before="74" w:line="231" w:lineRule="auto"/>
              <w:rPr>
                <w:rFonts w:ascii="仿宋" w:hAnsi="仿宋" w:eastAsia="仿宋" w:cs="仿宋"/>
                <w:sz w:val="23"/>
                <w:szCs w:val="23"/>
              </w:rPr>
            </w:pPr>
          </w:p>
        </w:tc>
      </w:tr>
    </w:tbl>
    <w:p>
      <w:pPr>
        <w:spacing w:before="52" w:line="230" w:lineRule="auto"/>
        <w:ind w:left="775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6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艺术学院制</w:t>
      </w:r>
    </w:p>
    <w:p>
      <w:pPr>
        <w:sectPr>
          <w:footerReference r:id="rId12" w:type="default"/>
          <w:pgSz w:w="11906" w:h="16839"/>
          <w:pgMar w:top="1431" w:right="1156" w:bottom="1427" w:left="1130" w:header="0" w:footer="1240" w:gutter="0"/>
          <w:cols w:space="720" w:num="1"/>
        </w:sectPr>
      </w:pPr>
    </w:p>
    <w:p>
      <w:pPr>
        <w:spacing w:before="162" w:line="226" w:lineRule="auto"/>
        <w:ind w:left="7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28"/>
          <w:szCs w:val="28"/>
        </w:rPr>
        <w:t>附件</w:t>
      </w:r>
      <w:r>
        <w:rPr>
          <w:rFonts w:ascii="仿宋" w:hAnsi="仿宋" w:eastAsia="仿宋" w:cs="仿宋"/>
          <w:spacing w:val="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5"/>
          <w:sz w:val="28"/>
          <w:szCs w:val="28"/>
        </w:rPr>
        <w:t>2：</w:t>
      </w: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艺术学院艺术硕士课程作业汇报展申请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(评分)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105" w:lineRule="exact"/>
      </w:pPr>
    </w:p>
    <w:tbl>
      <w:tblPr>
        <w:tblStyle w:val="4"/>
        <w:tblW w:w="96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8"/>
        <w:gridCol w:w="1403"/>
        <w:gridCol w:w="732"/>
        <w:gridCol w:w="1388"/>
        <w:gridCol w:w="708"/>
        <w:gridCol w:w="1700"/>
        <w:gridCol w:w="850"/>
        <w:gridCol w:w="13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528" w:type="dxa"/>
            <w:vAlign w:val="top"/>
          </w:tcPr>
          <w:p>
            <w:pPr>
              <w:spacing w:before="240" w:line="233" w:lineRule="auto"/>
              <w:ind w:left="48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姓名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>
            <w:pPr>
              <w:spacing w:before="240" w:line="231" w:lineRule="auto"/>
              <w:ind w:left="13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学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号</w:t>
            </w:r>
          </w:p>
        </w:tc>
        <w:tc>
          <w:tcPr>
            <w:tcW w:w="1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spacing w:before="83" w:line="255" w:lineRule="auto"/>
              <w:ind w:left="127" w:right="116" w:hanging="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专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业 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方向</w:t>
            </w: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spacing w:before="84" w:line="312" w:lineRule="exact"/>
              <w:ind w:left="1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23"/>
                <w:szCs w:val="23"/>
              </w:rPr>
              <w:t>入学</w:t>
            </w:r>
          </w:p>
          <w:p>
            <w:pPr>
              <w:spacing w:line="230" w:lineRule="auto"/>
              <w:ind w:left="12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z w:val="23"/>
                <w:szCs w:val="23"/>
              </w:rPr>
              <w:t>月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528" w:type="dxa"/>
            <w:vAlign w:val="top"/>
          </w:tcPr>
          <w:p>
            <w:pPr>
              <w:spacing w:before="236" w:line="231" w:lineRule="auto"/>
              <w:ind w:left="12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展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览时间</w:t>
            </w:r>
          </w:p>
        </w:tc>
        <w:tc>
          <w:tcPr>
            <w:tcW w:w="3523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spacing w:before="236" w:line="232" w:lineRule="auto"/>
              <w:ind w:left="1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地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点</w:t>
            </w:r>
          </w:p>
        </w:tc>
        <w:tc>
          <w:tcPr>
            <w:tcW w:w="385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4" w:hRule="atLeast"/>
        </w:trPr>
        <w:tc>
          <w:tcPr>
            <w:tcW w:w="1528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5" w:line="256" w:lineRule="auto"/>
              <w:ind w:left="123" w:right="10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9"/>
                <w:sz w:val="23"/>
                <w:szCs w:val="23"/>
              </w:rPr>
              <w:t>展</w:t>
            </w:r>
            <w:r>
              <w:rPr>
                <w:rFonts w:ascii="仿宋" w:hAnsi="仿宋" w:eastAsia="仿宋" w:cs="仿宋"/>
                <w:spacing w:val="28"/>
                <w:sz w:val="23"/>
                <w:szCs w:val="23"/>
              </w:rPr>
              <w:t>览作品概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27"/>
                <w:sz w:val="23"/>
                <w:szCs w:val="23"/>
              </w:rPr>
              <w:t>述</w:t>
            </w:r>
            <w:r>
              <w:rPr>
                <w:rFonts w:ascii="仿宋" w:hAnsi="仿宋" w:eastAsia="仿宋" w:cs="仿宋"/>
                <w:spacing w:val="23"/>
                <w:sz w:val="23"/>
                <w:szCs w:val="23"/>
              </w:rPr>
              <w:t xml:space="preserve"> (设计方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8"/>
                <w:sz w:val="23"/>
                <w:szCs w:val="23"/>
              </w:rPr>
              <w:t>向</w:t>
            </w:r>
            <w:r>
              <w:rPr>
                <w:rFonts w:ascii="仿宋" w:hAnsi="仿宋" w:eastAsia="仿宋" w:cs="仿宋"/>
                <w:spacing w:val="-25"/>
                <w:sz w:val="23"/>
                <w:szCs w:val="23"/>
              </w:rPr>
              <w:t xml:space="preserve"> 、 类型 、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6"/>
                <w:sz w:val="23"/>
                <w:szCs w:val="23"/>
              </w:rPr>
              <w:t>目</w:t>
            </w:r>
            <w:r>
              <w:rPr>
                <w:rFonts w:ascii="仿宋" w:hAnsi="仿宋" w:eastAsia="仿宋" w:cs="仿宋"/>
                <w:spacing w:val="-9"/>
                <w:sz w:val="23"/>
                <w:szCs w:val="23"/>
              </w:rPr>
              <w:t xml:space="preserve"> 录 )  (可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附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表)</w:t>
            </w:r>
          </w:p>
        </w:tc>
        <w:tc>
          <w:tcPr>
            <w:tcW w:w="8086" w:type="dxa"/>
            <w:gridSpan w:val="7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75" w:line="228" w:lineRule="auto"/>
              <w:ind w:left="3849"/>
              <w:outlineLvl w:val="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申请人：</w:t>
            </w:r>
          </w:p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3967"/>
              <w:outlineLvl w:val="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 xml:space="preserve">     月  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2" w:hRule="atLeast"/>
        </w:trPr>
        <w:tc>
          <w:tcPr>
            <w:tcW w:w="152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29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导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师意见</w:t>
            </w:r>
          </w:p>
        </w:tc>
        <w:tc>
          <w:tcPr>
            <w:tcW w:w="8086" w:type="dxa"/>
            <w:gridSpan w:val="7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2079" w:firstLine="3192" w:firstLineChars="14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-1"/>
                <w:sz w:val="23"/>
                <w:szCs w:val="23"/>
                <w:lang w:eastAsia="zh-CN"/>
              </w:rPr>
              <w:t>指导教师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 xml:space="preserve">：        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          </w:t>
            </w:r>
          </w:p>
          <w:p>
            <w:pPr>
              <w:spacing w:before="74" w:line="231" w:lineRule="auto"/>
              <w:ind w:left="2079" w:firstLine="3220" w:firstLineChars="14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 xml:space="preserve"> 年    月</w:t>
            </w:r>
            <w:r>
              <w:rPr>
                <w:rFonts w:hint="eastAsia" w:ascii="仿宋" w:hAnsi="仿宋" w:eastAsia="仿宋" w:cs="仿宋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3" w:type="default"/>
          <w:pgSz w:w="11906" w:h="16839"/>
          <w:pgMar w:top="1431" w:right="1156" w:bottom="1427" w:left="1130" w:header="0" w:footer="124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4"/>
        <w:tblW w:w="96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4"/>
        <w:gridCol w:w="1317"/>
        <w:gridCol w:w="2948"/>
        <w:gridCol w:w="1919"/>
        <w:gridCol w:w="181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614" w:type="dxa"/>
            <w:gridSpan w:val="5"/>
            <w:vAlign w:val="top"/>
          </w:tcPr>
          <w:p>
            <w:pPr>
              <w:spacing w:before="157" w:line="229" w:lineRule="auto"/>
              <w:ind w:left="42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评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审委员会名单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614" w:type="dxa"/>
            <w:vAlign w:val="top"/>
          </w:tcPr>
          <w:p>
            <w:pPr>
              <w:spacing w:before="176" w:line="233" w:lineRule="auto"/>
              <w:ind w:left="53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姓名</w:t>
            </w:r>
          </w:p>
        </w:tc>
        <w:tc>
          <w:tcPr>
            <w:tcW w:w="1317" w:type="dxa"/>
            <w:vAlign w:val="top"/>
          </w:tcPr>
          <w:p>
            <w:pPr>
              <w:spacing w:before="177" w:line="229" w:lineRule="auto"/>
              <w:ind w:left="47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职称</w:t>
            </w:r>
          </w:p>
        </w:tc>
        <w:tc>
          <w:tcPr>
            <w:tcW w:w="2948" w:type="dxa"/>
            <w:vAlign w:val="top"/>
          </w:tcPr>
          <w:p>
            <w:pPr>
              <w:spacing w:before="177" w:line="228" w:lineRule="auto"/>
              <w:ind w:left="108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工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作单位</w:t>
            </w:r>
          </w:p>
        </w:tc>
        <w:tc>
          <w:tcPr>
            <w:tcW w:w="1919" w:type="dxa"/>
            <w:vAlign w:val="top"/>
          </w:tcPr>
          <w:p>
            <w:pPr>
              <w:spacing w:before="177" w:line="231" w:lineRule="auto"/>
              <w:ind w:left="49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联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系电话</w:t>
            </w:r>
          </w:p>
        </w:tc>
        <w:tc>
          <w:tcPr>
            <w:tcW w:w="1816" w:type="dxa"/>
            <w:vAlign w:val="top"/>
          </w:tcPr>
          <w:p>
            <w:pPr>
              <w:spacing w:before="177" w:line="231" w:lineRule="auto"/>
              <w:ind w:left="68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成绩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6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6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6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6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6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4" w:hRule="atLeast"/>
        </w:trPr>
        <w:tc>
          <w:tcPr>
            <w:tcW w:w="161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74" w:line="312" w:lineRule="exact"/>
              <w:ind w:left="54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position w:val="4"/>
                <w:sz w:val="23"/>
                <w:szCs w:val="23"/>
              </w:rPr>
              <w:t>总</w:t>
            </w:r>
            <w:r>
              <w:rPr>
                <w:rFonts w:ascii="仿宋" w:hAnsi="仿宋" w:eastAsia="仿宋" w:cs="仿宋"/>
                <w:spacing w:val="-3"/>
                <w:position w:val="4"/>
                <w:sz w:val="23"/>
                <w:szCs w:val="23"/>
              </w:rPr>
              <w:t>评</w:t>
            </w:r>
          </w:p>
          <w:p>
            <w:pPr>
              <w:spacing w:line="231" w:lineRule="auto"/>
              <w:ind w:left="54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成绩</w:t>
            </w:r>
          </w:p>
        </w:tc>
        <w:tc>
          <w:tcPr>
            <w:tcW w:w="8000" w:type="dxa"/>
            <w:gridSpan w:val="4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60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成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绩：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  <w:u w:val="single" w:color="auto"/>
              </w:rPr>
              <w:t xml:space="preserve">        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分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75" w:line="226" w:lineRule="auto"/>
              <w:ind w:left="608"/>
              <w:rPr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7"/>
                <w:sz w:val="23"/>
                <w:szCs w:val="23"/>
              </w:rPr>
              <w:t>等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次：优秀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0" b="0"/>
                  <wp:docPr id="7" name="IM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 7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 xml:space="preserve">  良好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 xml:space="preserve"> 合格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0" b="0"/>
                  <wp:docPr id="9" name="IM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 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 xml:space="preserve">  不合格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  <w:lang w:val="en-US" w:eastAsia="zh-CN"/>
              </w:rPr>
              <w:t xml:space="preserve">                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3" w:hRule="atLeast"/>
        </w:trPr>
        <w:tc>
          <w:tcPr>
            <w:tcW w:w="1614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75" w:line="266" w:lineRule="auto"/>
              <w:ind w:left="3" w:leftChars="0" w:right="162" w:hanging="3" w:firstLineChars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学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位</w:t>
            </w:r>
            <w:r>
              <w:rPr>
                <w:rFonts w:hint="eastAsia" w:ascii="仿宋" w:hAnsi="仿宋" w:eastAsia="仿宋" w:cs="仿宋"/>
                <w:spacing w:val="4"/>
                <w:sz w:val="23"/>
                <w:szCs w:val="23"/>
                <w:lang w:eastAsia="zh-CN"/>
              </w:rPr>
              <w:t>评定分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委员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会意见</w:t>
            </w:r>
          </w:p>
        </w:tc>
        <w:tc>
          <w:tcPr>
            <w:tcW w:w="8000" w:type="dxa"/>
            <w:gridSpan w:val="4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75" w:line="219" w:lineRule="auto"/>
              <w:ind w:left="1320"/>
              <w:rPr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考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核通过</w:t>
            </w:r>
            <w:r>
              <w:rPr>
                <w:position w:val="-5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0" b="0"/>
                  <wp:docPr id="11" name="IM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 11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 xml:space="preserve">              考核不通过</w:t>
            </w:r>
            <w:r>
              <w:rPr>
                <w:position w:val="-5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606" w:firstLine="3510" w:firstLineChars="1500"/>
              <w:rPr>
                <w:rFonts w:ascii="仿宋" w:hAnsi="仿宋" w:eastAsia="仿宋" w:cs="仿宋"/>
                <w:spacing w:val="1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主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席</w:t>
            </w:r>
            <w:r>
              <w:rPr>
                <w:rFonts w:hint="eastAsia" w:ascii="仿宋" w:hAnsi="仿宋" w:eastAsia="仿宋" w:cs="仿宋"/>
                <w:spacing w:val="1"/>
                <w:sz w:val="23"/>
                <w:szCs w:val="23"/>
                <w:lang w:eastAsia="zh-CN"/>
              </w:rPr>
              <w:t>（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签章</w:t>
            </w:r>
            <w:r>
              <w:rPr>
                <w:rFonts w:hint="eastAsia" w:ascii="仿宋" w:hAnsi="仿宋" w:eastAsia="仿宋" w:cs="仿宋"/>
                <w:spacing w:val="1"/>
                <w:sz w:val="23"/>
                <w:szCs w:val="23"/>
                <w:lang w:eastAsia="zh-CN"/>
              </w:rPr>
              <w:t>）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 xml:space="preserve">：                            </w:t>
            </w:r>
          </w:p>
          <w:p>
            <w:pPr>
              <w:spacing w:before="75" w:line="231" w:lineRule="auto"/>
              <w:ind w:left="606" w:firstLine="3944" w:firstLineChars="17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年   月   日</w:t>
            </w:r>
          </w:p>
        </w:tc>
      </w:tr>
    </w:tbl>
    <w:p>
      <w:pPr>
        <w:spacing w:before="52" w:line="230" w:lineRule="auto"/>
        <w:ind w:left="775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6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艺术学院制</w:t>
      </w:r>
    </w:p>
    <w:p>
      <w:pPr>
        <w:sectPr>
          <w:footerReference r:id="rId14" w:type="default"/>
          <w:pgSz w:w="11906" w:h="16839"/>
          <w:pgMar w:top="1431" w:right="1156" w:bottom="1427" w:left="1130" w:header="0" w:footer="1240" w:gutter="0"/>
          <w:cols w:space="720" w:num="1"/>
        </w:sectPr>
      </w:pPr>
    </w:p>
    <w:p>
      <w:pPr>
        <w:spacing w:before="162" w:line="226" w:lineRule="auto"/>
        <w:ind w:left="7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28"/>
          <w:szCs w:val="28"/>
        </w:rPr>
        <w:t>附件 3：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艺术学</w:t>
      </w:r>
      <w:r>
        <w:rPr>
          <w:rFonts w:ascii="仿宋" w:hAnsi="仿宋" w:eastAsia="仿宋" w:cs="仿宋"/>
          <w:spacing w:val="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院艺术硕士专业实践中期成果展申请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(评分)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105" w:lineRule="exact"/>
      </w:pPr>
    </w:p>
    <w:tbl>
      <w:tblPr>
        <w:tblStyle w:val="4"/>
        <w:tblW w:w="96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8"/>
        <w:gridCol w:w="1403"/>
        <w:gridCol w:w="732"/>
        <w:gridCol w:w="1388"/>
        <w:gridCol w:w="708"/>
        <w:gridCol w:w="1700"/>
        <w:gridCol w:w="850"/>
        <w:gridCol w:w="13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528" w:type="dxa"/>
            <w:vAlign w:val="top"/>
          </w:tcPr>
          <w:p>
            <w:pPr>
              <w:spacing w:before="240" w:line="233" w:lineRule="auto"/>
              <w:ind w:left="48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姓名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>
            <w:pPr>
              <w:spacing w:before="240" w:line="231" w:lineRule="auto"/>
              <w:ind w:left="13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学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号</w:t>
            </w:r>
          </w:p>
        </w:tc>
        <w:tc>
          <w:tcPr>
            <w:tcW w:w="1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spacing w:before="83" w:line="255" w:lineRule="auto"/>
              <w:ind w:left="127" w:right="116" w:hanging="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专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业 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方向</w:t>
            </w: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spacing w:before="84" w:line="312" w:lineRule="exact"/>
              <w:ind w:left="1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23"/>
                <w:szCs w:val="23"/>
              </w:rPr>
              <w:t>入学</w:t>
            </w:r>
          </w:p>
          <w:p>
            <w:pPr>
              <w:spacing w:line="230" w:lineRule="auto"/>
              <w:ind w:left="12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z w:val="23"/>
                <w:szCs w:val="23"/>
              </w:rPr>
              <w:t>月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528" w:type="dxa"/>
            <w:vAlign w:val="top"/>
          </w:tcPr>
          <w:p>
            <w:pPr>
              <w:spacing w:before="236" w:line="231" w:lineRule="auto"/>
              <w:ind w:left="12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展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览时间</w:t>
            </w:r>
          </w:p>
        </w:tc>
        <w:tc>
          <w:tcPr>
            <w:tcW w:w="3523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spacing w:before="236" w:line="232" w:lineRule="auto"/>
              <w:ind w:left="1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地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点</w:t>
            </w:r>
          </w:p>
        </w:tc>
        <w:tc>
          <w:tcPr>
            <w:tcW w:w="385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4" w:hRule="atLeast"/>
        </w:trPr>
        <w:tc>
          <w:tcPr>
            <w:tcW w:w="1528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5" w:line="256" w:lineRule="auto"/>
              <w:ind w:left="123" w:right="10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9"/>
                <w:sz w:val="23"/>
                <w:szCs w:val="23"/>
              </w:rPr>
              <w:t>展</w:t>
            </w:r>
            <w:r>
              <w:rPr>
                <w:rFonts w:ascii="仿宋" w:hAnsi="仿宋" w:eastAsia="仿宋" w:cs="仿宋"/>
                <w:spacing w:val="28"/>
                <w:sz w:val="23"/>
                <w:szCs w:val="23"/>
              </w:rPr>
              <w:t>览作品概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27"/>
                <w:sz w:val="23"/>
                <w:szCs w:val="23"/>
              </w:rPr>
              <w:t>述</w:t>
            </w:r>
            <w:r>
              <w:rPr>
                <w:rFonts w:ascii="仿宋" w:hAnsi="仿宋" w:eastAsia="仿宋" w:cs="仿宋"/>
                <w:spacing w:val="23"/>
                <w:sz w:val="23"/>
                <w:szCs w:val="23"/>
              </w:rPr>
              <w:t xml:space="preserve"> (设计方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8"/>
                <w:sz w:val="23"/>
                <w:szCs w:val="23"/>
              </w:rPr>
              <w:t>向</w:t>
            </w:r>
            <w:r>
              <w:rPr>
                <w:rFonts w:ascii="仿宋" w:hAnsi="仿宋" w:eastAsia="仿宋" w:cs="仿宋"/>
                <w:spacing w:val="-25"/>
                <w:sz w:val="23"/>
                <w:szCs w:val="23"/>
              </w:rPr>
              <w:t xml:space="preserve"> 、 类型 、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6"/>
                <w:sz w:val="23"/>
                <w:szCs w:val="23"/>
              </w:rPr>
              <w:t>目</w:t>
            </w:r>
            <w:r>
              <w:rPr>
                <w:rFonts w:ascii="仿宋" w:hAnsi="仿宋" w:eastAsia="仿宋" w:cs="仿宋"/>
                <w:spacing w:val="-9"/>
                <w:sz w:val="23"/>
                <w:szCs w:val="23"/>
              </w:rPr>
              <w:t xml:space="preserve"> 录 )  (可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附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表)</w:t>
            </w:r>
          </w:p>
        </w:tc>
        <w:tc>
          <w:tcPr>
            <w:tcW w:w="8086" w:type="dxa"/>
            <w:gridSpan w:val="7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75" w:line="228" w:lineRule="auto"/>
              <w:ind w:left="3849"/>
              <w:outlineLvl w:val="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申请人：</w:t>
            </w:r>
          </w:p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3967"/>
              <w:outlineLvl w:val="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 xml:space="preserve">     月  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2" w:hRule="atLeast"/>
        </w:trPr>
        <w:tc>
          <w:tcPr>
            <w:tcW w:w="152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29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导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师意见</w:t>
            </w:r>
          </w:p>
        </w:tc>
        <w:tc>
          <w:tcPr>
            <w:tcW w:w="8086" w:type="dxa"/>
            <w:gridSpan w:val="7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2079" w:firstLine="2280" w:firstLineChars="10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-1"/>
                <w:sz w:val="23"/>
                <w:szCs w:val="23"/>
                <w:lang w:eastAsia="zh-CN"/>
              </w:rPr>
              <w:t>指导教师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 xml:space="preserve">：        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           </w:t>
            </w:r>
          </w:p>
          <w:p>
            <w:pPr>
              <w:spacing w:before="74" w:line="231" w:lineRule="auto"/>
              <w:ind w:left="2079" w:firstLine="2300" w:firstLineChars="10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年    月  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5" w:type="default"/>
          <w:pgSz w:w="11906" w:h="16839"/>
          <w:pgMar w:top="1431" w:right="1156" w:bottom="1425" w:left="1130" w:header="0" w:footer="124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4"/>
        <w:tblW w:w="96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8"/>
        <w:gridCol w:w="1263"/>
        <w:gridCol w:w="2948"/>
        <w:gridCol w:w="1919"/>
        <w:gridCol w:w="181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614" w:type="dxa"/>
            <w:gridSpan w:val="5"/>
            <w:vAlign w:val="top"/>
          </w:tcPr>
          <w:p>
            <w:pPr>
              <w:spacing w:before="157" w:line="229" w:lineRule="auto"/>
              <w:ind w:left="42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评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审委员会名单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668" w:type="dxa"/>
            <w:vAlign w:val="top"/>
          </w:tcPr>
          <w:p>
            <w:pPr>
              <w:spacing w:before="176" w:line="233" w:lineRule="auto"/>
              <w:ind w:left="53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姓名</w:t>
            </w:r>
          </w:p>
        </w:tc>
        <w:tc>
          <w:tcPr>
            <w:tcW w:w="1263" w:type="dxa"/>
            <w:vAlign w:val="top"/>
          </w:tcPr>
          <w:p>
            <w:pPr>
              <w:spacing w:before="177" w:line="229" w:lineRule="auto"/>
              <w:ind w:left="47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职称</w:t>
            </w:r>
          </w:p>
        </w:tc>
        <w:tc>
          <w:tcPr>
            <w:tcW w:w="2948" w:type="dxa"/>
            <w:vAlign w:val="top"/>
          </w:tcPr>
          <w:p>
            <w:pPr>
              <w:spacing w:before="177" w:line="228" w:lineRule="auto"/>
              <w:ind w:left="108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工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作单位</w:t>
            </w:r>
          </w:p>
        </w:tc>
        <w:tc>
          <w:tcPr>
            <w:tcW w:w="1919" w:type="dxa"/>
            <w:vAlign w:val="top"/>
          </w:tcPr>
          <w:p>
            <w:pPr>
              <w:spacing w:before="177" w:line="231" w:lineRule="auto"/>
              <w:ind w:left="49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联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系电话</w:t>
            </w:r>
          </w:p>
        </w:tc>
        <w:tc>
          <w:tcPr>
            <w:tcW w:w="1816" w:type="dxa"/>
            <w:vAlign w:val="top"/>
          </w:tcPr>
          <w:p>
            <w:pPr>
              <w:spacing w:before="177" w:line="231" w:lineRule="auto"/>
              <w:ind w:left="68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成绩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6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74" w:hRule="atLeast"/>
        </w:trPr>
        <w:tc>
          <w:tcPr>
            <w:tcW w:w="16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6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6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6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5" w:hRule="atLeast"/>
        </w:trPr>
        <w:tc>
          <w:tcPr>
            <w:tcW w:w="1668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74" w:line="312" w:lineRule="exact"/>
              <w:ind w:left="54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position w:val="4"/>
                <w:sz w:val="23"/>
                <w:szCs w:val="23"/>
              </w:rPr>
              <w:t>总</w:t>
            </w:r>
            <w:r>
              <w:rPr>
                <w:rFonts w:ascii="仿宋" w:hAnsi="仿宋" w:eastAsia="仿宋" w:cs="仿宋"/>
                <w:spacing w:val="-3"/>
                <w:position w:val="4"/>
                <w:sz w:val="23"/>
                <w:szCs w:val="23"/>
              </w:rPr>
              <w:t>评</w:t>
            </w:r>
          </w:p>
          <w:p>
            <w:pPr>
              <w:spacing w:line="231" w:lineRule="auto"/>
              <w:ind w:left="54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成绩</w:t>
            </w:r>
          </w:p>
        </w:tc>
        <w:tc>
          <w:tcPr>
            <w:tcW w:w="7946" w:type="dxa"/>
            <w:gridSpan w:val="4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60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成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绩：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  <w:u w:val="single" w:color="auto"/>
              </w:rPr>
              <w:t xml:space="preserve">        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分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75" w:line="226" w:lineRule="auto"/>
              <w:ind w:left="608"/>
              <w:rPr>
                <w:position w:val="-4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7"/>
                <w:sz w:val="23"/>
                <w:szCs w:val="23"/>
              </w:rPr>
              <w:t>等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次：优秀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0" b="0"/>
                  <wp:docPr id="13" name="IM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 13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 xml:space="preserve">  良好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 xml:space="preserve"> 合格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0" b="0"/>
                  <wp:docPr id="15" name="IM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 15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 xml:space="preserve">  不合格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0" b="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before="75" w:line="226" w:lineRule="auto"/>
              <w:ind w:left="608"/>
              <w:rPr>
                <w:position w:val="-4"/>
                <w:sz w:val="23"/>
                <w:szCs w:val="23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ind w:firstLine="4410" w:firstLineChars="2100"/>
              <w:rPr>
                <w:rFonts w:ascii="Arial"/>
                <w:sz w:val="21"/>
              </w:rPr>
            </w:pPr>
          </w:p>
          <w:p>
            <w:pPr>
              <w:spacing w:before="75" w:line="223" w:lineRule="auto"/>
              <w:ind w:right="5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  <w:lang w:val="en-US" w:eastAsia="zh-CN"/>
              </w:rPr>
              <w:t xml:space="preserve">    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9" w:hRule="atLeast"/>
        </w:trPr>
        <w:tc>
          <w:tcPr>
            <w:tcW w:w="1668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75" w:line="266" w:lineRule="auto"/>
              <w:ind w:left="3" w:leftChars="0" w:right="162" w:hanging="3" w:firstLineChars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学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位</w:t>
            </w:r>
            <w:r>
              <w:rPr>
                <w:rFonts w:hint="eastAsia" w:ascii="仿宋" w:hAnsi="仿宋" w:eastAsia="仿宋" w:cs="仿宋"/>
                <w:spacing w:val="4"/>
                <w:sz w:val="23"/>
                <w:szCs w:val="23"/>
                <w:lang w:eastAsia="zh-CN"/>
              </w:rPr>
              <w:t>评定分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委员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会意见</w:t>
            </w:r>
          </w:p>
        </w:tc>
        <w:tc>
          <w:tcPr>
            <w:tcW w:w="7946" w:type="dxa"/>
            <w:gridSpan w:val="4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75" w:line="219" w:lineRule="auto"/>
              <w:ind w:left="1320"/>
              <w:rPr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考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核通过</w:t>
            </w:r>
            <w:r>
              <w:rPr>
                <w:position w:val="-5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0" b="0"/>
                  <wp:docPr id="17" name="IM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 17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 xml:space="preserve">              考核不通过</w:t>
            </w:r>
            <w:r>
              <w:rPr>
                <w:position w:val="-5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0" b="0"/>
                  <wp:docPr id="18" name="IM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 18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606" w:firstLine="3744" w:firstLineChars="1600"/>
              <w:rPr>
                <w:rFonts w:ascii="仿宋" w:hAnsi="仿宋" w:eastAsia="仿宋" w:cs="仿宋"/>
                <w:spacing w:val="1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主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席</w:t>
            </w:r>
            <w:r>
              <w:rPr>
                <w:rFonts w:hint="eastAsia" w:ascii="仿宋" w:hAnsi="仿宋" w:eastAsia="仿宋" w:cs="仿宋"/>
                <w:spacing w:val="1"/>
                <w:sz w:val="23"/>
                <w:szCs w:val="23"/>
                <w:lang w:eastAsia="zh-CN"/>
              </w:rPr>
              <w:t>（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签章</w:t>
            </w:r>
            <w:r>
              <w:rPr>
                <w:rFonts w:hint="eastAsia" w:ascii="仿宋" w:hAnsi="仿宋" w:eastAsia="仿宋" w:cs="仿宋"/>
                <w:spacing w:val="1"/>
                <w:sz w:val="23"/>
                <w:szCs w:val="23"/>
                <w:lang w:eastAsia="zh-CN"/>
              </w:rPr>
              <w:t>）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 xml:space="preserve">：                            </w:t>
            </w:r>
          </w:p>
          <w:p>
            <w:pPr>
              <w:spacing w:before="75" w:line="231" w:lineRule="auto"/>
              <w:ind w:left="606" w:firstLine="3944" w:firstLineChars="17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年   月   日</w:t>
            </w:r>
          </w:p>
        </w:tc>
      </w:tr>
    </w:tbl>
    <w:p>
      <w:pPr>
        <w:spacing w:before="52" w:line="230" w:lineRule="auto"/>
        <w:ind w:left="775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6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艺术学院制</w:t>
      </w:r>
    </w:p>
    <w:sectPr>
      <w:footerReference r:id="rId16" w:type="default"/>
      <w:pgSz w:w="11906" w:h="16839"/>
      <w:pgMar w:top="1431" w:right="1156" w:bottom="1427" w:left="1130" w:header="0" w:footer="124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left="4097"/>
      <w:rPr>
        <w:rFonts w:ascii="等线" w:hAnsi="等线" w:eastAsia="等线" w:cs="等线"/>
        <w:sz w:val="17"/>
        <w:szCs w:val="17"/>
      </w:rPr>
    </w:pPr>
    <w:r>
      <w:rPr>
        <w:rFonts w:ascii="等线" w:hAnsi="等线" w:eastAsia="等线" w:cs="等线"/>
        <w:spacing w:val="3"/>
        <w:sz w:val="17"/>
        <w:szCs w:val="17"/>
      </w:rPr>
      <w:t>- 1 -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4608"/>
      <w:rPr>
        <w:rFonts w:ascii="等线" w:hAnsi="等线" w:eastAsia="等线" w:cs="等线"/>
        <w:sz w:val="17"/>
        <w:szCs w:val="17"/>
      </w:rPr>
    </w:pPr>
    <w:r>
      <w:rPr>
        <w:rFonts w:ascii="等线" w:hAnsi="等线" w:eastAsia="等线" w:cs="等线"/>
        <w:spacing w:val="4"/>
        <w:sz w:val="17"/>
        <w:szCs w:val="17"/>
      </w:rPr>
      <w:t>-</w:t>
    </w:r>
    <w:r>
      <w:rPr>
        <w:rFonts w:ascii="等线" w:hAnsi="等线" w:eastAsia="等线" w:cs="等线"/>
        <w:spacing w:val="3"/>
        <w:sz w:val="17"/>
        <w:szCs w:val="17"/>
      </w:rPr>
      <w:t xml:space="preserve"> 10 -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left="4608"/>
      <w:rPr>
        <w:rFonts w:ascii="等线" w:hAnsi="等线" w:eastAsia="等线" w:cs="等线"/>
        <w:sz w:val="17"/>
        <w:szCs w:val="17"/>
      </w:rPr>
    </w:pPr>
    <w:r>
      <w:rPr>
        <w:rFonts w:ascii="等线" w:hAnsi="等线" w:eastAsia="等线" w:cs="等线"/>
        <w:spacing w:val="4"/>
        <w:sz w:val="17"/>
        <w:szCs w:val="17"/>
      </w:rPr>
      <w:t>-</w:t>
    </w:r>
    <w:r>
      <w:rPr>
        <w:rFonts w:ascii="等线" w:hAnsi="等线" w:eastAsia="等线" w:cs="等线"/>
        <w:spacing w:val="3"/>
        <w:sz w:val="17"/>
        <w:szCs w:val="17"/>
      </w:rPr>
      <w:t xml:space="preserve"> 11 -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4608"/>
      <w:rPr>
        <w:rFonts w:ascii="等线" w:hAnsi="等线" w:eastAsia="等线" w:cs="等线"/>
        <w:sz w:val="17"/>
        <w:szCs w:val="17"/>
      </w:rPr>
    </w:pPr>
    <w:r>
      <w:rPr>
        <w:rFonts w:ascii="等线" w:hAnsi="等线" w:eastAsia="等线" w:cs="等线"/>
        <w:spacing w:val="4"/>
        <w:sz w:val="17"/>
        <w:szCs w:val="17"/>
      </w:rPr>
      <w:t>-</w:t>
    </w:r>
    <w:r>
      <w:rPr>
        <w:rFonts w:ascii="等线" w:hAnsi="等线" w:eastAsia="等线" w:cs="等线"/>
        <w:spacing w:val="3"/>
        <w:sz w:val="17"/>
        <w:szCs w:val="17"/>
      </w:rPr>
      <w:t xml:space="preserve"> 12 -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3998"/>
      <w:rPr>
        <w:rFonts w:ascii="等线" w:hAnsi="等线" w:eastAsia="等线" w:cs="等线"/>
        <w:sz w:val="17"/>
        <w:szCs w:val="17"/>
      </w:rPr>
    </w:pPr>
    <w:r>
      <w:rPr>
        <w:rFonts w:ascii="等线" w:hAnsi="等线" w:eastAsia="等线" w:cs="等线"/>
        <w:spacing w:val="3"/>
        <w:sz w:val="17"/>
        <w:szCs w:val="17"/>
      </w:rPr>
      <w:t>- 2 -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4244"/>
      <w:rPr>
        <w:rFonts w:ascii="等线" w:hAnsi="等线" w:eastAsia="等线" w:cs="等线"/>
        <w:sz w:val="17"/>
        <w:szCs w:val="17"/>
      </w:rPr>
    </w:pPr>
    <w:r>
      <w:rPr>
        <w:rFonts w:ascii="等线" w:hAnsi="等线" w:eastAsia="等线" w:cs="等线"/>
        <w:spacing w:val="3"/>
        <w:sz w:val="17"/>
        <w:szCs w:val="17"/>
      </w:rPr>
      <w:t>- 3 -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left="4244"/>
      <w:rPr>
        <w:rFonts w:ascii="等线" w:hAnsi="等线" w:eastAsia="等线" w:cs="等线"/>
        <w:sz w:val="17"/>
        <w:szCs w:val="17"/>
      </w:rPr>
    </w:pPr>
    <w:r>
      <w:rPr>
        <w:rFonts w:ascii="等线" w:hAnsi="等线" w:eastAsia="等线" w:cs="等线"/>
        <w:spacing w:val="3"/>
        <w:sz w:val="17"/>
        <w:szCs w:val="17"/>
      </w:rPr>
      <w:t>- 4 -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left="3998"/>
      <w:rPr>
        <w:rFonts w:ascii="等线" w:hAnsi="等线" w:eastAsia="等线" w:cs="等线"/>
        <w:sz w:val="17"/>
        <w:szCs w:val="17"/>
      </w:rPr>
    </w:pPr>
    <w:r>
      <w:rPr>
        <w:rFonts w:ascii="等线" w:hAnsi="等线" w:eastAsia="等线" w:cs="等线"/>
        <w:spacing w:val="3"/>
        <w:sz w:val="17"/>
        <w:szCs w:val="17"/>
      </w:rPr>
      <w:t>- 5 -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4244"/>
      <w:rPr>
        <w:rFonts w:ascii="等线" w:hAnsi="等线" w:eastAsia="等线" w:cs="等线"/>
        <w:sz w:val="17"/>
        <w:szCs w:val="17"/>
      </w:rPr>
    </w:pPr>
    <w:r>
      <w:rPr>
        <w:rFonts w:ascii="等线" w:hAnsi="等线" w:eastAsia="等线" w:cs="等线"/>
        <w:spacing w:val="3"/>
        <w:sz w:val="17"/>
        <w:szCs w:val="17"/>
      </w:rPr>
      <w:t>- 6 -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left="3998"/>
      <w:rPr>
        <w:rFonts w:ascii="等线" w:hAnsi="等线" w:eastAsia="等线" w:cs="等线"/>
        <w:sz w:val="17"/>
        <w:szCs w:val="17"/>
      </w:rPr>
    </w:pPr>
    <w:r>
      <w:rPr>
        <w:rFonts w:ascii="等线" w:hAnsi="等线" w:eastAsia="等线" w:cs="等线"/>
        <w:spacing w:val="3"/>
        <w:sz w:val="17"/>
        <w:szCs w:val="17"/>
      </w:rPr>
      <w:t>- 7 -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4654"/>
      <w:rPr>
        <w:rFonts w:ascii="等线" w:hAnsi="等线" w:eastAsia="等线" w:cs="等线"/>
        <w:sz w:val="17"/>
        <w:szCs w:val="17"/>
      </w:rPr>
    </w:pPr>
    <w:r>
      <w:rPr>
        <w:rFonts w:ascii="等线" w:hAnsi="等线" w:eastAsia="等线" w:cs="等线"/>
        <w:spacing w:val="3"/>
        <w:sz w:val="17"/>
        <w:szCs w:val="17"/>
      </w:rPr>
      <w:t>- 8 -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4654"/>
      <w:rPr>
        <w:rFonts w:ascii="等线" w:hAnsi="等线" w:eastAsia="等线" w:cs="等线"/>
        <w:sz w:val="17"/>
        <w:szCs w:val="17"/>
      </w:rPr>
    </w:pPr>
    <w:r>
      <w:rPr>
        <w:rFonts w:ascii="等线" w:hAnsi="等线" w:eastAsia="等线" w:cs="等线"/>
        <w:spacing w:val="3"/>
        <w:sz w:val="17"/>
        <w:szCs w:val="17"/>
      </w:rPr>
      <w:t>- 9 -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U5YzhjNDcyYTRhZjRmODEzM2IzMzViMTVhYmNhNDMifQ=="/>
  </w:docVars>
  <w:rsids>
    <w:rsidRoot w:val="00000000"/>
    <w:rsid w:val="1A107BF9"/>
    <w:rsid w:val="233C662C"/>
    <w:rsid w:val="57CB2F29"/>
    <w:rsid w:val="5A521B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3.png"/><Relationship Id="rId2" Type="http://schemas.openxmlformats.org/officeDocument/2006/relationships/settings" Target="settings.xml"/><Relationship Id="rId19" Type="http://schemas.openxmlformats.org/officeDocument/2006/relationships/image" Target="media/image2.png"/><Relationship Id="rId18" Type="http://schemas.openxmlformats.org/officeDocument/2006/relationships/image" Target="media/image1.png"/><Relationship Id="rId17" Type="http://schemas.openxmlformats.org/officeDocument/2006/relationships/theme" Target="theme/theme1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4406</Words>
  <Characters>4544</Characters>
  <TotalTime>11</TotalTime>
  <ScaleCrop>false</ScaleCrop>
  <LinksUpToDate>false</LinksUpToDate>
  <CharactersWithSpaces>5151</CharactersWithSpaces>
  <Application>WPS Office_11.1.0.12132_F1E327BC-269C-435d-A152-05C5408002CA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2022-09-13T16:24:00Z</dcterms:created>
  <dc:creator>admin</dc:creator>
  <cp:lastModifiedBy>monsant</cp:lastModifiedBy>
  <dcterms:modified xsi:type="dcterms:W3CDTF">2022-09-30T01:23:12Z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2022-09-16T19:54:24Z</vt:filetime>
  </property>
  <property fmtid="{D5CDD505-2E9C-101B-9397-08002B2CF9AE}" pid="4" name="KSOProductBuildVer">
    <vt:lpwstr>2052-11.1.0.12132</vt:lpwstr>
  </property>
  <property fmtid="{D5CDD505-2E9C-101B-9397-08002B2CF9AE}" pid="5" name="ICV">
    <vt:lpwstr>6015E16B20824DC3BD07B68C795E98D0</vt:lpwstr>
  </property>
</Properties>
</file>