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_GoBack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湖州师范学院开题报告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答辩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结果汇总表</w:t>
      </w:r>
    </w:p>
    <w:bookmarkEnd w:id="0"/>
    <w:tbl>
      <w:tblPr>
        <w:tblStyle w:val="3"/>
        <w:tblW w:w="133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709"/>
        <w:gridCol w:w="1532"/>
        <w:gridCol w:w="1238"/>
        <w:gridCol w:w="1341"/>
        <w:gridCol w:w="1273"/>
        <w:gridCol w:w="986"/>
        <w:gridCol w:w="1766"/>
        <w:gridCol w:w="634"/>
        <w:gridCol w:w="1338"/>
        <w:gridCol w:w="986"/>
        <w:gridCol w:w="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2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PMingLiU-ExtB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学院（盖章）：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 w:bidi="ar"/>
              </w:rPr>
              <w:t>研究生秘书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学院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研究生类型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专业学位类别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专业代码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学科专业 （或专业领域）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导师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学位论文题目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开题结论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教育学院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全日制学术硕士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201720200135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张三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040102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课程教学论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王五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案例教学对中学生科学论证能力培养的影响研究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B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二次开题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教育学院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全日制专业学位硕士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教育硕士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201825200130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李四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045102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学科教学（思政）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  <w:t>刘七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（空）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（空）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16"/>
                <w:szCs w:val="16"/>
                <w:lang w:bidi="ar"/>
              </w:rPr>
              <w:t>申请延期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注：1、研究生类型：全日制学术硕士、全日制专业学位硕士、非全日制专业学位硕士；2、申请延期、二次开题人员需在备注栏注明</w:t>
      </w:r>
      <w:r>
        <w:rPr>
          <w:rFonts w:hint="eastAsia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A645C"/>
    <w:rsid w:val="561A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2020-11-06T00:52:00Z</dcterms:created>
  <dc:creator>亚亚亚丫</dc:creator>
  <cp:lastModifiedBy>亚亚亚丫</cp:lastModifiedBy>
  <dcterms:modified xsi:type="dcterms:W3CDTF">2020-11-06T00:52:35Z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